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C9E2F" w14:textId="77777777" w:rsidR="00C50AD6" w:rsidRDefault="00C50AD6" w:rsidP="00C50AD6">
      <w:pPr>
        <w:jc w:val="center"/>
      </w:pPr>
      <w:r w:rsidRPr="00FD5719">
        <w:rPr>
          <w:noProof/>
          <w:lang w:eastAsia="en-GB"/>
        </w:rPr>
        <w:drawing>
          <wp:inline distT="0" distB="0" distL="0" distR="0" wp14:anchorId="7D5A8758" wp14:editId="15073FE5">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108D5A34" w14:textId="7F77815C" w:rsidR="00C50AD6" w:rsidRDefault="00C50AD6" w:rsidP="580A6BD7">
      <w:pPr>
        <w:jc w:val="center"/>
        <w:rPr>
          <w:b/>
          <w:bCs/>
          <w:sz w:val="56"/>
          <w:szCs w:val="56"/>
        </w:rPr>
      </w:pPr>
      <w:r w:rsidRPr="580A6BD7">
        <w:rPr>
          <w:b/>
          <w:bCs/>
          <w:sz w:val="56"/>
          <w:szCs w:val="56"/>
        </w:rPr>
        <w:t>Nursery Admissions Policy</w:t>
      </w:r>
    </w:p>
    <w:p w14:paraId="19CA2A4D" w14:textId="264456CD" w:rsidR="00C50AD6" w:rsidRPr="00C055EA" w:rsidRDefault="009B6C21" w:rsidP="00C50AD6">
      <w:pPr>
        <w:jc w:val="center"/>
        <w:rPr>
          <w:b/>
          <w:sz w:val="24"/>
          <w:szCs w:val="24"/>
        </w:rPr>
      </w:pPr>
      <w:r>
        <w:rPr>
          <w:b/>
          <w:sz w:val="24"/>
          <w:szCs w:val="24"/>
        </w:rPr>
        <w:t>September</w:t>
      </w:r>
      <w:r w:rsidR="00BD05CC">
        <w:rPr>
          <w:b/>
          <w:sz w:val="24"/>
          <w:szCs w:val="24"/>
        </w:rPr>
        <w:t xml:space="preserve"> 2024</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C50AD6" w:rsidRPr="00A440FD" w14:paraId="073E3D04" w14:textId="77777777" w:rsidTr="1C08D6B6">
        <w:trPr>
          <w:trHeight w:val="230"/>
          <w:jc w:val="center"/>
        </w:trPr>
        <w:tc>
          <w:tcPr>
            <w:tcW w:w="2551" w:type="dxa"/>
          </w:tcPr>
          <w:p w14:paraId="7BC5824B" w14:textId="77777777" w:rsidR="00C50AD6" w:rsidRPr="00A440FD" w:rsidRDefault="00C50AD6" w:rsidP="00106AE5">
            <w:pPr>
              <w:pStyle w:val="Default"/>
              <w:rPr>
                <w:sz w:val="22"/>
                <w:szCs w:val="22"/>
              </w:rPr>
            </w:pPr>
            <w:r w:rsidRPr="00A440FD">
              <w:rPr>
                <w:b/>
                <w:bCs/>
                <w:sz w:val="22"/>
                <w:szCs w:val="22"/>
              </w:rPr>
              <w:t xml:space="preserve">Lead author/initiator(s): </w:t>
            </w:r>
          </w:p>
        </w:tc>
        <w:tc>
          <w:tcPr>
            <w:tcW w:w="4962" w:type="dxa"/>
            <w:vAlign w:val="center"/>
          </w:tcPr>
          <w:p w14:paraId="63246B88" w14:textId="0538F89F" w:rsidR="00C50AD6" w:rsidRPr="00A440FD" w:rsidRDefault="00BD05CC" w:rsidP="00106AE5">
            <w:pPr>
              <w:pStyle w:val="Default"/>
              <w:rPr>
                <w:sz w:val="22"/>
                <w:szCs w:val="22"/>
              </w:rPr>
            </w:pPr>
            <w:r>
              <w:rPr>
                <w:sz w:val="22"/>
                <w:szCs w:val="22"/>
              </w:rPr>
              <w:t>Laura Fielding</w:t>
            </w:r>
          </w:p>
        </w:tc>
      </w:tr>
      <w:tr w:rsidR="00C50AD6" w:rsidRPr="00A440FD" w14:paraId="0F2354FE" w14:textId="77777777" w:rsidTr="1C08D6B6">
        <w:trPr>
          <w:trHeight w:val="104"/>
          <w:jc w:val="center"/>
        </w:trPr>
        <w:tc>
          <w:tcPr>
            <w:tcW w:w="2551" w:type="dxa"/>
          </w:tcPr>
          <w:p w14:paraId="79B7788C" w14:textId="77777777" w:rsidR="00C50AD6" w:rsidRPr="00A440FD" w:rsidRDefault="00C50AD6" w:rsidP="00106AE5">
            <w:pPr>
              <w:pStyle w:val="Default"/>
              <w:rPr>
                <w:sz w:val="22"/>
                <w:szCs w:val="22"/>
              </w:rPr>
            </w:pPr>
            <w:r w:rsidRPr="00A440FD">
              <w:rPr>
                <w:b/>
                <w:bCs/>
                <w:sz w:val="22"/>
                <w:szCs w:val="22"/>
              </w:rPr>
              <w:t xml:space="preserve">Next Review Date: </w:t>
            </w:r>
          </w:p>
        </w:tc>
        <w:tc>
          <w:tcPr>
            <w:tcW w:w="4962" w:type="dxa"/>
          </w:tcPr>
          <w:p w14:paraId="0E98989C" w14:textId="6E7BCF99" w:rsidR="00C50AD6" w:rsidRPr="00A440FD" w:rsidRDefault="009B6C21" w:rsidP="00106AE5">
            <w:pPr>
              <w:pStyle w:val="Default"/>
              <w:rPr>
                <w:sz w:val="22"/>
                <w:szCs w:val="22"/>
              </w:rPr>
            </w:pPr>
            <w:r>
              <w:rPr>
                <w:sz w:val="22"/>
                <w:szCs w:val="22"/>
              </w:rPr>
              <w:t>September 2025</w:t>
            </w:r>
          </w:p>
        </w:tc>
      </w:tr>
      <w:tr w:rsidR="00C50AD6" w:rsidRPr="00A440FD" w14:paraId="45DA6045" w14:textId="77777777" w:rsidTr="1C08D6B6">
        <w:trPr>
          <w:trHeight w:val="104"/>
          <w:jc w:val="center"/>
        </w:trPr>
        <w:tc>
          <w:tcPr>
            <w:tcW w:w="2551" w:type="dxa"/>
          </w:tcPr>
          <w:p w14:paraId="59805037" w14:textId="77777777" w:rsidR="00C50AD6" w:rsidRPr="00A440FD" w:rsidRDefault="00C50AD6" w:rsidP="00106AE5">
            <w:pPr>
              <w:pStyle w:val="Default"/>
              <w:rPr>
                <w:sz w:val="22"/>
                <w:szCs w:val="22"/>
              </w:rPr>
            </w:pPr>
            <w:r w:rsidRPr="00A440FD">
              <w:rPr>
                <w:b/>
                <w:bCs/>
                <w:sz w:val="22"/>
                <w:szCs w:val="22"/>
              </w:rPr>
              <w:t xml:space="preserve">Version No: </w:t>
            </w:r>
          </w:p>
        </w:tc>
        <w:tc>
          <w:tcPr>
            <w:tcW w:w="4962" w:type="dxa"/>
          </w:tcPr>
          <w:p w14:paraId="2A9233CF" w14:textId="48DF7DA7" w:rsidR="00C50AD6" w:rsidRPr="00A440FD" w:rsidRDefault="00BD05CC" w:rsidP="00106AE5">
            <w:pPr>
              <w:pStyle w:val="Default"/>
              <w:rPr>
                <w:sz w:val="22"/>
                <w:szCs w:val="22"/>
              </w:rPr>
            </w:pPr>
            <w:r>
              <w:rPr>
                <w:sz w:val="22"/>
                <w:szCs w:val="22"/>
              </w:rPr>
              <w:t>3</w:t>
            </w:r>
          </w:p>
        </w:tc>
      </w:tr>
      <w:tr w:rsidR="00C50AD6" w:rsidRPr="00A440FD" w14:paraId="6772EA2E" w14:textId="77777777" w:rsidTr="1C08D6B6">
        <w:trPr>
          <w:trHeight w:val="103"/>
          <w:jc w:val="center"/>
        </w:trPr>
        <w:tc>
          <w:tcPr>
            <w:tcW w:w="2551" w:type="dxa"/>
          </w:tcPr>
          <w:p w14:paraId="65AC0943" w14:textId="77777777" w:rsidR="00C50AD6" w:rsidRPr="00A440FD" w:rsidRDefault="00C50AD6" w:rsidP="00106AE5">
            <w:pPr>
              <w:pStyle w:val="Default"/>
              <w:rPr>
                <w:sz w:val="22"/>
                <w:szCs w:val="22"/>
              </w:rPr>
            </w:pPr>
            <w:r w:rsidRPr="00A440FD">
              <w:rPr>
                <w:b/>
                <w:bCs/>
                <w:sz w:val="22"/>
                <w:szCs w:val="22"/>
              </w:rPr>
              <w:t xml:space="preserve">Ratified by: </w:t>
            </w:r>
          </w:p>
        </w:tc>
        <w:tc>
          <w:tcPr>
            <w:tcW w:w="4962" w:type="dxa"/>
          </w:tcPr>
          <w:p w14:paraId="13EC3326" w14:textId="77777777" w:rsidR="00C50AD6" w:rsidRPr="00A440FD" w:rsidRDefault="00C50AD6" w:rsidP="00106AE5">
            <w:pPr>
              <w:pStyle w:val="Default"/>
              <w:rPr>
                <w:sz w:val="22"/>
                <w:szCs w:val="22"/>
              </w:rPr>
            </w:pPr>
            <w:r w:rsidRPr="00A440FD">
              <w:rPr>
                <w:sz w:val="22"/>
                <w:szCs w:val="22"/>
              </w:rPr>
              <w:t>Spring Meadow Infant and Nursery School Local Governing Body</w:t>
            </w:r>
          </w:p>
        </w:tc>
      </w:tr>
      <w:tr w:rsidR="00C50AD6" w:rsidRPr="00A440FD" w14:paraId="67035354" w14:textId="77777777" w:rsidTr="1C08D6B6">
        <w:trPr>
          <w:trHeight w:val="104"/>
          <w:jc w:val="center"/>
        </w:trPr>
        <w:tc>
          <w:tcPr>
            <w:tcW w:w="2551" w:type="dxa"/>
          </w:tcPr>
          <w:p w14:paraId="3E8EDB73" w14:textId="77777777" w:rsidR="00C50AD6" w:rsidRPr="00A440FD" w:rsidRDefault="00C50AD6" w:rsidP="00106AE5">
            <w:pPr>
              <w:pStyle w:val="Default"/>
              <w:rPr>
                <w:sz w:val="22"/>
                <w:szCs w:val="22"/>
              </w:rPr>
            </w:pPr>
            <w:r w:rsidRPr="00A440FD">
              <w:rPr>
                <w:b/>
                <w:bCs/>
                <w:sz w:val="22"/>
                <w:szCs w:val="22"/>
              </w:rPr>
              <w:t xml:space="preserve">Date Ratified: </w:t>
            </w:r>
          </w:p>
        </w:tc>
        <w:tc>
          <w:tcPr>
            <w:tcW w:w="4962" w:type="dxa"/>
          </w:tcPr>
          <w:p w14:paraId="0985A478" w14:textId="4A4570E4" w:rsidR="00C50AD6" w:rsidRPr="00A440FD" w:rsidRDefault="009B6C21" w:rsidP="00106AE5">
            <w:pPr>
              <w:pStyle w:val="Default"/>
              <w:rPr>
                <w:sz w:val="22"/>
                <w:szCs w:val="22"/>
              </w:rPr>
            </w:pPr>
            <w:r>
              <w:rPr>
                <w:sz w:val="22"/>
                <w:szCs w:val="22"/>
              </w:rPr>
              <w:t>September 2024</w:t>
            </w:r>
          </w:p>
        </w:tc>
      </w:tr>
      <w:tr w:rsidR="00C50AD6" w:rsidRPr="00A440FD" w14:paraId="54DA8069" w14:textId="77777777" w:rsidTr="1C08D6B6">
        <w:trPr>
          <w:trHeight w:val="229"/>
          <w:jc w:val="center"/>
        </w:trPr>
        <w:tc>
          <w:tcPr>
            <w:tcW w:w="2551" w:type="dxa"/>
          </w:tcPr>
          <w:p w14:paraId="4390DD8A" w14:textId="77777777" w:rsidR="00C50AD6" w:rsidRPr="00A440FD" w:rsidRDefault="00C50AD6" w:rsidP="00106AE5">
            <w:pPr>
              <w:pStyle w:val="Default"/>
              <w:rPr>
                <w:sz w:val="22"/>
                <w:szCs w:val="22"/>
              </w:rPr>
            </w:pPr>
            <w:r w:rsidRPr="00A440FD">
              <w:rPr>
                <w:b/>
                <w:bCs/>
                <w:sz w:val="22"/>
                <w:szCs w:val="22"/>
              </w:rPr>
              <w:t xml:space="preserve">Review Timetable: </w:t>
            </w:r>
          </w:p>
        </w:tc>
        <w:tc>
          <w:tcPr>
            <w:tcW w:w="4962" w:type="dxa"/>
          </w:tcPr>
          <w:p w14:paraId="278FDB3D" w14:textId="77777777" w:rsidR="00C50AD6" w:rsidRPr="00A440FD" w:rsidRDefault="00C50AD6" w:rsidP="00106AE5">
            <w:pPr>
              <w:pStyle w:val="Default"/>
              <w:rPr>
                <w:sz w:val="22"/>
                <w:szCs w:val="22"/>
              </w:rPr>
            </w:pPr>
            <w:r>
              <w:rPr>
                <w:sz w:val="22"/>
                <w:szCs w:val="22"/>
              </w:rPr>
              <w:t>Annually</w:t>
            </w:r>
          </w:p>
        </w:tc>
      </w:tr>
    </w:tbl>
    <w:p w14:paraId="689027FA" w14:textId="185A1E66" w:rsidR="00C50AD6" w:rsidRDefault="00C50AD6" w:rsidP="00C50AD6">
      <w:pPr>
        <w:rPr>
          <w:b/>
          <w:bCs/>
        </w:rPr>
      </w:pPr>
    </w:p>
    <w:p w14:paraId="544CFC01" w14:textId="77777777" w:rsidR="00F25AB1" w:rsidRDefault="00F25AB1" w:rsidP="00C50AD6">
      <w:pPr>
        <w:rPr>
          <w:b/>
          <w:bCs/>
        </w:rPr>
      </w:pPr>
    </w:p>
    <w:p w14:paraId="6B65066F" w14:textId="77777777" w:rsidR="00DF47D8" w:rsidRDefault="00DF47D8" w:rsidP="00A40DBE">
      <w:pPr>
        <w:shd w:val="clear" w:color="auto" w:fill="FFFFFF"/>
        <w:spacing w:after="0" w:line="240" w:lineRule="auto"/>
        <w:jc w:val="center"/>
        <w:rPr>
          <w:rFonts w:eastAsia="Times New Roman" w:cstheme="minorHAnsi"/>
          <w:b/>
          <w:bCs/>
          <w:color w:val="FF0000"/>
          <w:sz w:val="24"/>
          <w:szCs w:val="24"/>
          <w:lang w:eastAsia="en-GB"/>
        </w:rPr>
      </w:pPr>
    </w:p>
    <w:p w14:paraId="38862CB2" w14:textId="77777777" w:rsidR="00DF47D8" w:rsidRDefault="00DF47D8" w:rsidP="00A40DBE">
      <w:pPr>
        <w:shd w:val="clear" w:color="auto" w:fill="FFFFFF"/>
        <w:spacing w:after="0" w:line="240" w:lineRule="auto"/>
        <w:jc w:val="center"/>
        <w:rPr>
          <w:rFonts w:eastAsia="Times New Roman" w:cstheme="minorHAnsi"/>
          <w:b/>
          <w:bCs/>
          <w:color w:val="FF0000"/>
          <w:sz w:val="24"/>
          <w:szCs w:val="24"/>
          <w:lang w:eastAsia="en-GB"/>
        </w:rPr>
      </w:pPr>
    </w:p>
    <w:p w14:paraId="7D792395" w14:textId="77777777" w:rsidR="00C50AD6" w:rsidRDefault="00C50AD6" w:rsidP="1C08D6B6">
      <w:pPr>
        <w:rPr>
          <w:rFonts w:eastAsia="Times New Roman"/>
          <w:b/>
          <w:bCs/>
          <w:color w:val="FF0000"/>
          <w:sz w:val="24"/>
          <w:szCs w:val="24"/>
          <w:lang w:eastAsia="en-GB"/>
        </w:rPr>
      </w:pPr>
    </w:p>
    <w:p w14:paraId="1A45B58F" w14:textId="38C7572D" w:rsidR="1C08D6B6" w:rsidRDefault="1C08D6B6" w:rsidP="1C08D6B6">
      <w:pPr>
        <w:rPr>
          <w:rFonts w:eastAsia="Times New Roman"/>
          <w:b/>
          <w:bCs/>
          <w:color w:val="FF0000"/>
          <w:sz w:val="24"/>
          <w:szCs w:val="24"/>
          <w:lang w:eastAsia="en-GB"/>
        </w:rPr>
      </w:pPr>
    </w:p>
    <w:p w14:paraId="6262F8CD" w14:textId="6B920464" w:rsidR="1C08D6B6" w:rsidRDefault="1C08D6B6" w:rsidP="1C08D6B6">
      <w:pPr>
        <w:rPr>
          <w:rFonts w:eastAsia="Times New Roman"/>
          <w:b/>
          <w:bCs/>
          <w:color w:val="FF0000"/>
          <w:sz w:val="24"/>
          <w:szCs w:val="24"/>
          <w:lang w:eastAsia="en-GB"/>
        </w:rPr>
      </w:pPr>
    </w:p>
    <w:p w14:paraId="70FB4BF5" w14:textId="5BE2B3DF" w:rsidR="1C08D6B6" w:rsidRDefault="1C08D6B6" w:rsidP="1C08D6B6">
      <w:pPr>
        <w:rPr>
          <w:rFonts w:eastAsia="Times New Roman"/>
          <w:b/>
          <w:bCs/>
          <w:color w:val="FF0000"/>
          <w:sz w:val="24"/>
          <w:szCs w:val="24"/>
          <w:lang w:eastAsia="en-GB"/>
        </w:rPr>
      </w:pPr>
    </w:p>
    <w:p w14:paraId="49027614" w14:textId="618FD0E0" w:rsidR="1C08D6B6" w:rsidRDefault="1C08D6B6" w:rsidP="1C08D6B6">
      <w:pPr>
        <w:rPr>
          <w:rFonts w:eastAsia="Times New Roman"/>
          <w:b/>
          <w:bCs/>
          <w:color w:val="FF0000"/>
          <w:sz w:val="24"/>
          <w:szCs w:val="24"/>
          <w:lang w:eastAsia="en-GB"/>
        </w:rPr>
      </w:pPr>
    </w:p>
    <w:p w14:paraId="7EDF1D92" w14:textId="48641D55" w:rsidR="1C08D6B6" w:rsidRDefault="1C08D6B6" w:rsidP="1C08D6B6">
      <w:pPr>
        <w:rPr>
          <w:rFonts w:eastAsia="Times New Roman"/>
          <w:b/>
          <w:bCs/>
          <w:color w:val="FF0000"/>
          <w:sz w:val="24"/>
          <w:szCs w:val="24"/>
          <w:lang w:eastAsia="en-GB"/>
        </w:rPr>
      </w:pPr>
    </w:p>
    <w:p w14:paraId="2E0FCDAE" w14:textId="15482D26" w:rsidR="1C08D6B6" w:rsidRDefault="1C08D6B6" w:rsidP="1C08D6B6">
      <w:pPr>
        <w:rPr>
          <w:rFonts w:eastAsia="Times New Roman"/>
          <w:b/>
          <w:bCs/>
          <w:color w:val="FF0000"/>
          <w:sz w:val="24"/>
          <w:szCs w:val="24"/>
          <w:lang w:eastAsia="en-GB"/>
        </w:rPr>
      </w:pPr>
    </w:p>
    <w:p w14:paraId="6DD26890" w14:textId="25BD5BC9" w:rsidR="1C08D6B6" w:rsidRDefault="1C08D6B6" w:rsidP="1C08D6B6">
      <w:pPr>
        <w:rPr>
          <w:rFonts w:eastAsia="Times New Roman"/>
          <w:b/>
          <w:bCs/>
          <w:color w:val="FF0000"/>
          <w:sz w:val="24"/>
          <w:szCs w:val="24"/>
          <w:lang w:eastAsia="en-GB"/>
        </w:rPr>
      </w:pPr>
    </w:p>
    <w:p w14:paraId="4CAE36BD" w14:textId="2F9F181C" w:rsidR="1C08D6B6" w:rsidRDefault="1C08D6B6" w:rsidP="1C08D6B6">
      <w:pPr>
        <w:rPr>
          <w:rFonts w:eastAsia="Times New Roman"/>
          <w:b/>
          <w:bCs/>
          <w:color w:val="FF0000"/>
          <w:sz w:val="24"/>
          <w:szCs w:val="24"/>
          <w:lang w:eastAsia="en-GB"/>
        </w:rPr>
      </w:pPr>
    </w:p>
    <w:p w14:paraId="39AE4AC2" w14:textId="250EEA87" w:rsidR="00DF47D8" w:rsidRDefault="00C50AD6" w:rsidP="00C50AD6">
      <w:pPr>
        <w:jc w:val="both"/>
        <w:rPr>
          <w:rFonts w:cstheme="minorHAnsi"/>
          <w:b/>
          <w:sz w:val="24"/>
          <w:szCs w:val="24"/>
        </w:rPr>
      </w:pPr>
      <w:r w:rsidRPr="00C50AD6">
        <w:rPr>
          <w:rFonts w:cstheme="minorHAnsi"/>
          <w:b/>
          <w:sz w:val="24"/>
          <w:szCs w:val="24"/>
        </w:rPr>
        <w:lastRenderedPageBreak/>
        <w:t xml:space="preserve">Spring Meadow Infant </w:t>
      </w:r>
      <w:r w:rsidR="00DF47D8" w:rsidRPr="00C50AD6">
        <w:rPr>
          <w:rFonts w:cstheme="minorHAnsi"/>
          <w:b/>
          <w:sz w:val="24"/>
          <w:szCs w:val="24"/>
        </w:rPr>
        <w:t>Nursery Admissions Policy</w:t>
      </w:r>
    </w:p>
    <w:p w14:paraId="6D656E69" w14:textId="77777777" w:rsidR="00C50AD6" w:rsidRPr="00210133" w:rsidRDefault="00C50AD6" w:rsidP="00C50AD6">
      <w:pPr>
        <w:rPr>
          <w:rFonts w:cstheme="minorHAnsi"/>
          <w:b/>
          <w:sz w:val="24"/>
          <w:szCs w:val="24"/>
        </w:rPr>
      </w:pPr>
      <w:r w:rsidRPr="00210133">
        <w:rPr>
          <w:rFonts w:cstheme="minorHAnsi"/>
          <w:b/>
          <w:sz w:val="24"/>
          <w:szCs w:val="24"/>
        </w:rPr>
        <w:t xml:space="preserve">Contents: </w:t>
      </w:r>
    </w:p>
    <w:p w14:paraId="6749A60E" w14:textId="4BE8AE90" w:rsidR="00C50AD6" w:rsidRPr="00F25AB1" w:rsidRDefault="00C50AD6" w:rsidP="00F25AB1">
      <w:pPr>
        <w:pStyle w:val="ListParagraph"/>
        <w:numPr>
          <w:ilvl w:val="0"/>
          <w:numId w:val="3"/>
        </w:numPr>
        <w:spacing w:after="200" w:line="276" w:lineRule="auto"/>
        <w:jc w:val="both"/>
        <w:rPr>
          <w:rFonts w:asciiTheme="minorHAnsi" w:hAnsiTheme="minorHAnsi" w:cstheme="minorHAnsi"/>
          <w:bCs/>
          <w:iCs/>
        </w:rPr>
      </w:pPr>
      <w:r w:rsidRPr="00F25AB1">
        <w:rPr>
          <w:rFonts w:asciiTheme="minorHAnsi" w:hAnsiTheme="minorHAnsi" w:cstheme="minorHAnsi"/>
          <w:bCs/>
          <w:iCs/>
        </w:rPr>
        <w:t>Statement of Intent</w:t>
      </w:r>
    </w:p>
    <w:p w14:paraId="4847F5C3" w14:textId="5FB99438" w:rsidR="00C50AD6" w:rsidRPr="00C50AD6" w:rsidRDefault="00C50AD6" w:rsidP="00C50AD6">
      <w:pPr>
        <w:pStyle w:val="ListParagraph"/>
        <w:numPr>
          <w:ilvl w:val="0"/>
          <w:numId w:val="3"/>
        </w:numPr>
        <w:spacing w:after="200" w:line="276" w:lineRule="auto"/>
        <w:jc w:val="both"/>
        <w:rPr>
          <w:rFonts w:asciiTheme="minorHAnsi" w:hAnsiTheme="minorHAnsi" w:cstheme="minorHAnsi"/>
          <w:bCs/>
          <w:iCs/>
        </w:rPr>
      </w:pPr>
      <w:r w:rsidRPr="00210133">
        <w:rPr>
          <w:rFonts w:asciiTheme="minorHAnsi" w:hAnsiTheme="minorHAnsi" w:cstheme="minorHAnsi"/>
          <w:bCs/>
          <w:iCs/>
          <w:lang w:val="en-US"/>
        </w:rPr>
        <w:t>Legal Framework</w:t>
      </w:r>
    </w:p>
    <w:p w14:paraId="6D781A15" w14:textId="589BE3BE" w:rsidR="00C50AD6" w:rsidRPr="00C50AD6" w:rsidRDefault="00C50AD6" w:rsidP="00C50AD6">
      <w:pPr>
        <w:pStyle w:val="ListParagraph"/>
        <w:numPr>
          <w:ilvl w:val="0"/>
          <w:numId w:val="3"/>
        </w:numPr>
        <w:spacing w:after="200" w:line="276" w:lineRule="auto"/>
        <w:jc w:val="both"/>
        <w:rPr>
          <w:rFonts w:asciiTheme="minorHAnsi" w:hAnsiTheme="minorHAnsi" w:cstheme="minorHAnsi"/>
          <w:bCs/>
          <w:iCs/>
        </w:rPr>
      </w:pPr>
      <w:r>
        <w:rPr>
          <w:rFonts w:asciiTheme="minorHAnsi" w:hAnsiTheme="minorHAnsi" w:cstheme="minorHAnsi"/>
          <w:bCs/>
          <w:iCs/>
          <w:lang w:val="en-US"/>
        </w:rPr>
        <w:t>Aim</w:t>
      </w:r>
    </w:p>
    <w:p w14:paraId="6F7CE476" w14:textId="1459753B" w:rsidR="00C50AD6" w:rsidRPr="00C50AD6" w:rsidRDefault="00C50AD6" w:rsidP="00C50AD6">
      <w:pPr>
        <w:pStyle w:val="ListParagraph"/>
        <w:numPr>
          <w:ilvl w:val="0"/>
          <w:numId w:val="3"/>
        </w:numPr>
        <w:spacing w:after="200" w:line="276" w:lineRule="auto"/>
        <w:jc w:val="both"/>
        <w:rPr>
          <w:rFonts w:asciiTheme="minorHAnsi" w:hAnsiTheme="minorHAnsi" w:cstheme="minorHAnsi"/>
          <w:bCs/>
          <w:iCs/>
        </w:rPr>
      </w:pPr>
      <w:r>
        <w:rPr>
          <w:rFonts w:asciiTheme="minorHAnsi" w:hAnsiTheme="minorHAnsi" w:cstheme="minorHAnsi"/>
          <w:bCs/>
          <w:iCs/>
          <w:lang w:val="en-US"/>
        </w:rPr>
        <w:t>Nursery Timings</w:t>
      </w:r>
    </w:p>
    <w:p w14:paraId="46F30B16" w14:textId="52C049BC" w:rsidR="00C50AD6" w:rsidRPr="00F25AB1" w:rsidRDefault="00C50AD6" w:rsidP="00C50AD6">
      <w:pPr>
        <w:pStyle w:val="ListParagraph"/>
        <w:numPr>
          <w:ilvl w:val="0"/>
          <w:numId w:val="3"/>
        </w:numPr>
        <w:spacing w:after="200" w:line="276" w:lineRule="auto"/>
        <w:jc w:val="both"/>
        <w:rPr>
          <w:rFonts w:asciiTheme="minorHAnsi" w:hAnsiTheme="minorHAnsi" w:cstheme="minorHAnsi"/>
          <w:bCs/>
          <w:iCs/>
        </w:rPr>
      </w:pPr>
      <w:r>
        <w:rPr>
          <w:rFonts w:asciiTheme="minorHAnsi" w:hAnsiTheme="minorHAnsi" w:cstheme="minorHAnsi"/>
          <w:bCs/>
          <w:iCs/>
          <w:lang w:val="en-US"/>
        </w:rPr>
        <w:t>Applying for a Place</w:t>
      </w:r>
    </w:p>
    <w:p w14:paraId="35D9940E" w14:textId="43619BA1" w:rsidR="004D00A1" w:rsidRPr="00C50AD6" w:rsidRDefault="004D00A1" w:rsidP="00C50AD6">
      <w:pPr>
        <w:pStyle w:val="ListParagraph"/>
        <w:numPr>
          <w:ilvl w:val="0"/>
          <w:numId w:val="3"/>
        </w:numPr>
        <w:spacing w:after="200" w:line="276" w:lineRule="auto"/>
        <w:jc w:val="both"/>
        <w:rPr>
          <w:rFonts w:asciiTheme="minorHAnsi" w:hAnsiTheme="minorHAnsi" w:cstheme="minorHAnsi"/>
          <w:bCs/>
          <w:iCs/>
        </w:rPr>
      </w:pPr>
      <w:r w:rsidRPr="57012A6A">
        <w:rPr>
          <w:rFonts w:asciiTheme="minorHAnsi" w:hAnsiTheme="minorHAnsi"/>
          <w:lang w:val="en-US"/>
        </w:rPr>
        <w:t>Waiting List</w:t>
      </w:r>
    </w:p>
    <w:p w14:paraId="1262DA15" w14:textId="4B16AB7F" w:rsidR="00C50AD6" w:rsidRDefault="00C50AD6" w:rsidP="00C50AD6">
      <w:pPr>
        <w:pStyle w:val="ListParagraph"/>
        <w:numPr>
          <w:ilvl w:val="0"/>
          <w:numId w:val="3"/>
        </w:numPr>
        <w:spacing w:after="200" w:line="276" w:lineRule="auto"/>
        <w:jc w:val="both"/>
        <w:rPr>
          <w:rFonts w:asciiTheme="minorHAnsi" w:hAnsiTheme="minorHAnsi" w:cstheme="minorHAnsi"/>
          <w:bCs/>
          <w:iCs/>
        </w:rPr>
      </w:pPr>
      <w:r w:rsidRPr="57012A6A">
        <w:rPr>
          <w:rFonts w:asciiTheme="minorHAnsi" w:hAnsiTheme="minorHAnsi"/>
        </w:rPr>
        <w:t>Forms to be Completed by Parents</w:t>
      </w:r>
    </w:p>
    <w:p w14:paraId="3FBE0386" w14:textId="0CB27D6F" w:rsidR="00C50AD6" w:rsidRDefault="00C50AD6" w:rsidP="00C50AD6">
      <w:pPr>
        <w:pStyle w:val="ListParagraph"/>
        <w:numPr>
          <w:ilvl w:val="0"/>
          <w:numId w:val="3"/>
        </w:numPr>
        <w:spacing w:after="200" w:line="276" w:lineRule="auto"/>
        <w:jc w:val="both"/>
        <w:rPr>
          <w:rFonts w:asciiTheme="minorHAnsi" w:hAnsiTheme="minorHAnsi" w:cstheme="minorHAnsi"/>
          <w:bCs/>
          <w:iCs/>
        </w:rPr>
      </w:pPr>
      <w:r w:rsidRPr="57012A6A">
        <w:rPr>
          <w:rFonts w:asciiTheme="minorHAnsi" w:hAnsiTheme="minorHAnsi"/>
        </w:rPr>
        <w:t>Early Years Education Funding (EYEF)</w:t>
      </w:r>
    </w:p>
    <w:p w14:paraId="3682BE6D" w14:textId="79203F2C" w:rsidR="00C50AD6" w:rsidRPr="00C50AD6" w:rsidRDefault="00C50AD6" w:rsidP="00C50AD6">
      <w:pPr>
        <w:pStyle w:val="ListParagraph"/>
        <w:numPr>
          <w:ilvl w:val="0"/>
          <w:numId w:val="3"/>
        </w:numPr>
        <w:spacing w:after="200" w:line="276" w:lineRule="auto"/>
        <w:jc w:val="both"/>
        <w:rPr>
          <w:rFonts w:asciiTheme="minorHAnsi" w:hAnsiTheme="minorHAnsi" w:cstheme="minorHAnsi"/>
          <w:bCs/>
          <w:iCs/>
        </w:rPr>
      </w:pPr>
      <w:r w:rsidRPr="57012A6A">
        <w:rPr>
          <w:rFonts w:asciiTheme="minorHAnsi" w:hAnsiTheme="minorHAnsi"/>
        </w:rPr>
        <w:t>Paid Sessions</w:t>
      </w:r>
    </w:p>
    <w:p w14:paraId="5FF25E4B" w14:textId="253A7293" w:rsidR="00DF47D8" w:rsidRPr="00C50AD6" w:rsidRDefault="00A36E59" w:rsidP="00C50AD6">
      <w:pPr>
        <w:jc w:val="both"/>
        <w:rPr>
          <w:rFonts w:cstheme="minorHAnsi"/>
          <w:b/>
          <w:sz w:val="24"/>
          <w:szCs w:val="24"/>
        </w:rPr>
      </w:pPr>
      <w:r>
        <w:rPr>
          <w:rFonts w:cstheme="minorHAnsi"/>
          <w:b/>
          <w:sz w:val="24"/>
          <w:szCs w:val="24"/>
        </w:rPr>
        <w:t>1. S</w:t>
      </w:r>
      <w:r w:rsidR="00DF47D8" w:rsidRPr="00C50AD6">
        <w:rPr>
          <w:rFonts w:cstheme="minorHAnsi"/>
          <w:b/>
          <w:sz w:val="24"/>
          <w:szCs w:val="24"/>
        </w:rPr>
        <w:t>tatement of Intent</w:t>
      </w:r>
    </w:p>
    <w:p w14:paraId="6EF76F20" w14:textId="2553FA76" w:rsidR="00DF47D8" w:rsidRPr="00C50AD6" w:rsidRDefault="00DF47D8" w:rsidP="00C50AD6">
      <w:pPr>
        <w:jc w:val="both"/>
        <w:rPr>
          <w:rFonts w:cstheme="minorHAnsi"/>
          <w:sz w:val="24"/>
          <w:szCs w:val="24"/>
        </w:rPr>
      </w:pPr>
      <w:r w:rsidRPr="00C50AD6">
        <w:rPr>
          <w:rFonts w:cstheme="minorHAnsi"/>
          <w:sz w:val="24"/>
          <w:szCs w:val="24"/>
        </w:rPr>
        <w:t xml:space="preserve">It is our intention to make our </w:t>
      </w:r>
      <w:r w:rsidR="00AB666A">
        <w:rPr>
          <w:rFonts w:cstheme="minorHAnsi"/>
          <w:sz w:val="24"/>
          <w:szCs w:val="24"/>
        </w:rPr>
        <w:t>Nursery</w:t>
      </w:r>
      <w:r w:rsidRPr="00C50AD6">
        <w:rPr>
          <w:rFonts w:cstheme="minorHAnsi"/>
          <w:sz w:val="24"/>
          <w:szCs w:val="24"/>
        </w:rPr>
        <w:t xml:space="preserve"> accessible to childr</w:t>
      </w:r>
      <w:r w:rsidR="00AB666A">
        <w:rPr>
          <w:rFonts w:cstheme="minorHAnsi"/>
          <w:sz w:val="24"/>
          <w:szCs w:val="24"/>
        </w:rPr>
        <w:t>en and families from all sector</w:t>
      </w:r>
      <w:r w:rsidRPr="00C50AD6">
        <w:rPr>
          <w:rFonts w:cstheme="minorHAnsi"/>
          <w:sz w:val="24"/>
          <w:szCs w:val="24"/>
        </w:rPr>
        <w:t>s of the local community. We are committed to being as inclusive as possible re</w:t>
      </w:r>
      <w:r w:rsidR="00AB666A">
        <w:rPr>
          <w:rFonts w:cstheme="minorHAnsi"/>
          <w:sz w:val="24"/>
          <w:szCs w:val="24"/>
        </w:rPr>
        <w:t>garding our admissions for our N</w:t>
      </w:r>
      <w:r w:rsidRPr="00C50AD6">
        <w:rPr>
          <w:rFonts w:cstheme="minorHAnsi"/>
          <w:sz w:val="24"/>
          <w:szCs w:val="24"/>
        </w:rPr>
        <w:t>ursery. We also strive to be a provider of funded childcare without it impacting the quality of our provisions. This p</w:t>
      </w:r>
      <w:r w:rsidR="00AB666A">
        <w:rPr>
          <w:rFonts w:cstheme="minorHAnsi"/>
          <w:sz w:val="24"/>
          <w:szCs w:val="24"/>
        </w:rPr>
        <w:t>olicy outlines our approach to N</w:t>
      </w:r>
      <w:r w:rsidRPr="00C50AD6">
        <w:rPr>
          <w:rFonts w:cstheme="minorHAnsi"/>
          <w:sz w:val="24"/>
          <w:szCs w:val="24"/>
        </w:rPr>
        <w:t>ursery admissions, our admissions criteria, and our plans for offering funded childcare in a sustainable and inclusive manner.</w:t>
      </w:r>
    </w:p>
    <w:p w14:paraId="2FC2A202" w14:textId="4E4A3F1A" w:rsidR="00DF47D8" w:rsidRPr="00C50AD6" w:rsidRDefault="00A36E59" w:rsidP="00C50AD6">
      <w:pPr>
        <w:jc w:val="both"/>
        <w:rPr>
          <w:rFonts w:cstheme="minorHAnsi"/>
          <w:b/>
          <w:sz w:val="24"/>
          <w:szCs w:val="24"/>
        </w:rPr>
      </w:pPr>
      <w:r>
        <w:rPr>
          <w:rFonts w:cstheme="minorHAnsi"/>
          <w:b/>
          <w:sz w:val="24"/>
          <w:szCs w:val="24"/>
        </w:rPr>
        <w:t>2. L</w:t>
      </w:r>
      <w:r w:rsidR="00DF47D8" w:rsidRPr="00C50AD6">
        <w:rPr>
          <w:rFonts w:cstheme="minorHAnsi"/>
          <w:b/>
          <w:sz w:val="24"/>
          <w:szCs w:val="24"/>
        </w:rPr>
        <w:t xml:space="preserve">egal Framework </w:t>
      </w:r>
    </w:p>
    <w:p w14:paraId="7B8CC195" w14:textId="19D1FF41" w:rsidR="00DF47D8" w:rsidRPr="00C50AD6" w:rsidRDefault="00DF47D8" w:rsidP="00C50AD6">
      <w:pPr>
        <w:jc w:val="both"/>
        <w:rPr>
          <w:rFonts w:cstheme="minorHAnsi"/>
          <w:sz w:val="24"/>
          <w:szCs w:val="24"/>
        </w:rPr>
      </w:pPr>
      <w:r w:rsidRPr="00C50AD6">
        <w:rPr>
          <w:rFonts w:cstheme="minorHAnsi"/>
          <w:sz w:val="24"/>
          <w:szCs w:val="24"/>
        </w:rPr>
        <w:t>This policy relates to the Early Years Foundation Stage Statutory Framework.</w:t>
      </w:r>
    </w:p>
    <w:p w14:paraId="1E035740" w14:textId="1163B026" w:rsidR="00DF47D8" w:rsidRPr="00C50AD6" w:rsidRDefault="00A36E59" w:rsidP="00C50AD6">
      <w:pPr>
        <w:jc w:val="both"/>
        <w:rPr>
          <w:rFonts w:cstheme="minorHAnsi"/>
          <w:b/>
          <w:sz w:val="24"/>
          <w:szCs w:val="24"/>
        </w:rPr>
      </w:pPr>
      <w:r>
        <w:rPr>
          <w:rFonts w:cstheme="minorHAnsi"/>
          <w:b/>
          <w:sz w:val="24"/>
          <w:szCs w:val="24"/>
        </w:rPr>
        <w:t>3. A</w:t>
      </w:r>
      <w:r w:rsidR="00DF47D8" w:rsidRPr="00C50AD6">
        <w:rPr>
          <w:rFonts w:cstheme="minorHAnsi"/>
          <w:b/>
          <w:sz w:val="24"/>
          <w:szCs w:val="24"/>
        </w:rPr>
        <w:t>im</w:t>
      </w:r>
    </w:p>
    <w:p w14:paraId="2675D374" w14:textId="768B6F01" w:rsidR="00DF47D8" w:rsidRPr="00C50AD6" w:rsidRDefault="00DF47D8" w:rsidP="66584A92">
      <w:pPr>
        <w:pStyle w:val="ListParagraph"/>
        <w:numPr>
          <w:ilvl w:val="0"/>
          <w:numId w:val="1"/>
        </w:numPr>
        <w:jc w:val="both"/>
        <w:rPr>
          <w:rFonts w:asciiTheme="minorHAnsi" w:eastAsiaTheme="minorEastAsia" w:hAnsiTheme="minorHAnsi"/>
        </w:rPr>
      </w:pPr>
      <w:r w:rsidRPr="66584A92">
        <w:rPr>
          <w:rFonts w:asciiTheme="minorHAnsi" w:eastAsiaTheme="minorEastAsia" w:hAnsiTheme="minorHAnsi"/>
        </w:rPr>
        <w:t>To ensure that Spring Meadow Nurs</w:t>
      </w:r>
      <w:r w:rsidR="00AB666A" w:rsidRPr="66584A92">
        <w:rPr>
          <w:rFonts w:asciiTheme="minorHAnsi" w:eastAsiaTheme="minorEastAsia" w:hAnsiTheme="minorHAnsi"/>
        </w:rPr>
        <w:t>ery is accessible to all sector</w:t>
      </w:r>
      <w:r w:rsidRPr="66584A92">
        <w:rPr>
          <w:rFonts w:asciiTheme="minorHAnsi" w:eastAsiaTheme="minorEastAsia" w:hAnsiTheme="minorHAnsi"/>
        </w:rPr>
        <w:t xml:space="preserve">s of the community, through open, fair, and clearly communicated procedures. </w:t>
      </w:r>
    </w:p>
    <w:p w14:paraId="10477930" w14:textId="320C7775" w:rsidR="00DF47D8" w:rsidRPr="00C50AD6" w:rsidRDefault="00DF47D8" w:rsidP="66584A92">
      <w:pPr>
        <w:pStyle w:val="ListParagraph"/>
        <w:numPr>
          <w:ilvl w:val="0"/>
          <w:numId w:val="1"/>
        </w:numPr>
        <w:jc w:val="both"/>
        <w:rPr>
          <w:rFonts w:asciiTheme="minorHAnsi" w:eastAsiaTheme="minorEastAsia" w:hAnsiTheme="minorHAnsi"/>
        </w:rPr>
      </w:pPr>
      <w:r w:rsidRPr="66584A92">
        <w:rPr>
          <w:rFonts w:asciiTheme="minorHAnsi" w:eastAsiaTheme="minorEastAsia" w:hAnsiTheme="minorHAnsi"/>
        </w:rPr>
        <w:t xml:space="preserve">To promote smooth and stress-free transitions to the setting, ensuring both children and parents/carers are happy. </w:t>
      </w:r>
    </w:p>
    <w:p w14:paraId="408859AC" w14:textId="7EC40794" w:rsidR="00DF47D8" w:rsidRPr="00C50AD6" w:rsidRDefault="3A87E5CB" w:rsidP="66584A92">
      <w:pPr>
        <w:pStyle w:val="ListParagraph"/>
        <w:numPr>
          <w:ilvl w:val="0"/>
          <w:numId w:val="1"/>
        </w:numPr>
        <w:jc w:val="both"/>
        <w:rPr>
          <w:rFonts w:asciiTheme="minorHAnsi" w:eastAsiaTheme="minorEastAsia" w:hAnsiTheme="minorHAnsi"/>
        </w:rPr>
      </w:pPr>
      <w:r w:rsidRPr="66584A92">
        <w:rPr>
          <w:rFonts w:asciiTheme="minorHAnsi" w:eastAsiaTheme="minorEastAsia" w:hAnsiTheme="minorHAnsi"/>
        </w:rPr>
        <w:t>To ensure the</w:t>
      </w:r>
      <w:r w:rsidR="00DF47D8" w:rsidRPr="66584A92">
        <w:rPr>
          <w:rFonts w:asciiTheme="minorHAnsi" w:eastAsiaTheme="minorEastAsia" w:hAnsiTheme="minorHAnsi"/>
        </w:rPr>
        <w:t xml:space="preserve"> </w:t>
      </w:r>
      <w:r w:rsidR="00AB666A" w:rsidRPr="66584A92">
        <w:rPr>
          <w:rFonts w:asciiTheme="minorHAnsi" w:eastAsiaTheme="minorEastAsia" w:hAnsiTheme="minorHAnsi"/>
        </w:rPr>
        <w:t>Nursery</w:t>
      </w:r>
      <w:r w:rsidR="00DF47D8" w:rsidRPr="66584A92">
        <w:rPr>
          <w:rFonts w:asciiTheme="minorHAnsi" w:eastAsiaTheme="minorEastAsia" w:hAnsiTheme="minorHAnsi"/>
        </w:rPr>
        <w:t xml:space="preserve"> compl</w:t>
      </w:r>
      <w:r w:rsidR="5F099105" w:rsidRPr="66584A92">
        <w:rPr>
          <w:rFonts w:asciiTheme="minorHAnsi" w:eastAsiaTheme="minorEastAsia" w:hAnsiTheme="minorHAnsi"/>
        </w:rPr>
        <w:t>ies</w:t>
      </w:r>
      <w:r w:rsidR="00DF47D8" w:rsidRPr="66584A92">
        <w:rPr>
          <w:rFonts w:asciiTheme="minorHAnsi" w:eastAsiaTheme="minorEastAsia" w:hAnsiTheme="minorHAnsi"/>
        </w:rPr>
        <w:t xml:space="preserve"> with the legal space requirements set out in the Early Years</w:t>
      </w:r>
      <w:r w:rsidR="02EEFD60" w:rsidRPr="66584A92">
        <w:rPr>
          <w:rFonts w:asciiTheme="minorHAnsi" w:eastAsiaTheme="minorEastAsia" w:hAnsiTheme="minorHAnsi"/>
        </w:rPr>
        <w:t xml:space="preserve"> </w:t>
      </w:r>
      <w:r w:rsidR="00DF47D8" w:rsidRPr="66584A92">
        <w:rPr>
          <w:rFonts w:asciiTheme="minorHAnsi" w:eastAsiaTheme="minorEastAsia" w:hAnsiTheme="minorHAnsi"/>
        </w:rPr>
        <w:t xml:space="preserve">Foundation Stage (EYFS). </w:t>
      </w:r>
    </w:p>
    <w:p w14:paraId="7FFA172D" w14:textId="4431DE93" w:rsidR="004232DB" w:rsidRPr="00C50AD6" w:rsidRDefault="004232DB" w:rsidP="66584A92">
      <w:pPr>
        <w:jc w:val="both"/>
        <w:rPr>
          <w:rFonts w:eastAsiaTheme="minorEastAsia"/>
          <w:sz w:val="24"/>
          <w:szCs w:val="24"/>
        </w:rPr>
      </w:pPr>
    </w:p>
    <w:p w14:paraId="274D804E" w14:textId="12BEA940" w:rsidR="004232DB" w:rsidRPr="00C50AD6" w:rsidRDefault="00A36E59" w:rsidP="66584A92">
      <w:pPr>
        <w:jc w:val="both"/>
        <w:rPr>
          <w:b/>
          <w:bCs/>
          <w:sz w:val="24"/>
          <w:szCs w:val="24"/>
        </w:rPr>
      </w:pPr>
      <w:r w:rsidRPr="66584A92">
        <w:rPr>
          <w:b/>
          <w:bCs/>
          <w:sz w:val="24"/>
          <w:szCs w:val="24"/>
        </w:rPr>
        <w:t>4. N</w:t>
      </w:r>
      <w:r w:rsidR="004232DB" w:rsidRPr="66584A92">
        <w:rPr>
          <w:b/>
          <w:bCs/>
          <w:sz w:val="24"/>
          <w:szCs w:val="24"/>
        </w:rPr>
        <w:t>ursery Timings</w:t>
      </w:r>
    </w:p>
    <w:p w14:paraId="48E93ECE" w14:textId="3E3862F7" w:rsidR="004232DB" w:rsidRPr="00C50AD6" w:rsidRDefault="004232DB" w:rsidP="65630B62">
      <w:pPr>
        <w:jc w:val="both"/>
        <w:rPr>
          <w:sz w:val="24"/>
          <w:szCs w:val="24"/>
        </w:rPr>
      </w:pPr>
      <w:r w:rsidRPr="65630B62">
        <w:rPr>
          <w:sz w:val="24"/>
          <w:szCs w:val="24"/>
        </w:rPr>
        <w:t>Our Nursery provision is open for 30hrs a week, 3</w:t>
      </w:r>
      <w:r w:rsidR="004D00A1">
        <w:rPr>
          <w:sz w:val="24"/>
          <w:szCs w:val="24"/>
        </w:rPr>
        <w:t>8</w:t>
      </w:r>
      <w:r w:rsidRPr="65630B62">
        <w:rPr>
          <w:sz w:val="24"/>
          <w:szCs w:val="24"/>
        </w:rPr>
        <w:t xml:space="preserve"> weeks a year. The</w:t>
      </w:r>
      <w:r w:rsidR="5A6F2172" w:rsidRPr="65630B62">
        <w:rPr>
          <w:sz w:val="24"/>
          <w:szCs w:val="24"/>
        </w:rPr>
        <w:t xml:space="preserve"> </w:t>
      </w:r>
      <w:r w:rsidRPr="65630B62">
        <w:rPr>
          <w:sz w:val="24"/>
          <w:szCs w:val="24"/>
        </w:rPr>
        <w:t xml:space="preserve">sessions are split into mornings and afternoons. </w:t>
      </w:r>
    </w:p>
    <w:p w14:paraId="5DE786C8" w14:textId="1439648A" w:rsidR="004232DB" w:rsidRPr="00C50AD6" w:rsidRDefault="004232DB" w:rsidP="18310C7B">
      <w:pPr>
        <w:jc w:val="both"/>
        <w:rPr>
          <w:sz w:val="24"/>
          <w:szCs w:val="24"/>
        </w:rPr>
      </w:pPr>
      <w:r w:rsidRPr="18310C7B">
        <w:rPr>
          <w:sz w:val="24"/>
          <w:szCs w:val="24"/>
        </w:rPr>
        <w:t>Morning Sessions are 9.00-1</w:t>
      </w:r>
      <w:r w:rsidR="00980001">
        <w:rPr>
          <w:sz w:val="24"/>
          <w:szCs w:val="24"/>
        </w:rPr>
        <w:t>2</w:t>
      </w:r>
      <w:r w:rsidRPr="18310C7B">
        <w:rPr>
          <w:sz w:val="24"/>
          <w:szCs w:val="24"/>
        </w:rPr>
        <w:t>.00</w:t>
      </w:r>
    </w:p>
    <w:p w14:paraId="6F12E245" w14:textId="6D36AA04" w:rsidR="004232DB" w:rsidRPr="00C50AD6" w:rsidRDefault="004232DB" w:rsidP="00C50AD6">
      <w:pPr>
        <w:jc w:val="both"/>
        <w:rPr>
          <w:rFonts w:cstheme="minorHAnsi"/>
          <w:sz w:val="24"/>
          <w:szCs w:val="24"/>
        </w:rPr>
      </w:pPr>
      <w:r w:rsidRPr="00C50AD6">
        <w:rPr>
          <w:rFonts w:cstheme="minorHAnsi"/>
          <w:sz w:val="24"/>
          <w:szCs w:val="24"/>
        </w:rPr>
        <w:t>Afternoon Sessions are 12.00-15.00</w:t>
      </w:r>
    </w:p>
    <w:p w14:paraId="65255090" w14:textId="2F337DED" w:rsidR="004232DB" w:rsidRDefault="004232DB" w:rsidP="00C50AD6">
      <w:pPr>
        <w:jc w:val="both"/>
        <w:rPr>
          <w:rFonts w:cstheme="minorHAnsi"/>
          <w:sz w:val="24"/>
          <w:szCs w:val="24"/>
        </w:rPr>
      </w:pPr>
      <w:r w:rsidRPr="00C50AD6">
        <w:rPr>
          <w:rFonts w:cstheme="minorHAnsi"/>
          <w:sz w:val="24"/>
          <w:szCs w:val="24"/>
        </w:rPr>
        <w:t xml:space="preserve">The afternoon session includes a </w:t>
      </w:r>
      <w:proofErr w:type="gramStart"/>
      <w:r w:rsidRPr="00C50AD6">
        <w:rPr>
          <w:rFonts w:cstheme="minorHAnsi"/>
          <w:sz w:val="24"/>
          <w:szCs w:val="24"/>
        </w:rPr>
        <w:t>30 minute</w:t>
      </w:r>
      <w:proofErr w:type="gramEnd"/>
      <w:r w:rsidRPr="00C50AD6">
        <w:rPr>
          <w:rFonts w:cstheme="minorHAnsi"/>
          <w:sz w:val="24"/>
          <w:szCs w:val="24"/>
        </w:rPr>
        <w:t xml:space="preserve"> lunch from 12.00-12.30. </w:t>
      </w:r>
    </w:p>
    <w:p w14:paraId="6572BFF7" w14:textId="30F5ECA7" w:rsidR="00BD05CC" w:rsidRPr="00C50AD6" w:rsidRDefault="00BD05CC" w:rsidP="00C50AD6">
      <w:pPr>
        <w:jc w:val="both"/>
        <w:rPr>
          <w:rFonts w:cstheme="minorHAnsi"/>
          <w:sz w:val="24"/>
          <w:szCs w:val="24"/>
        </w:rPr>
      </w:pPr>
      <w:r>
        <w:rPr>
          <w:rFonts w:cstheme="minorHAnsi"/>
          <w:sz w:val="24"/>
          <w:szCs w:val="24"/>
        </w:rPr>
        <w:t xml:space="preserve">Children </w:t>
      </w:r>
      <w:proofErr w:type="gramStart"/>
      <w:r>
        <w:rPr>
          <w:rFonts w:cstheme="minorHAnsi"/>
          <w:sz w:val="24"/>
          <w:szCs w:val="24"/>
        </w:rPr>
        <w:t>are able to</w:t>
      </w:r>
      <w:proofErr w:type="gramEnd"/>
      <w:r>
        <w:rPr>
          <w:rFonts w:cstheme="minorHAnsi"/>
          <w:sz w:val="24"/>
          <w:szCs w:val="24"/>
        </w:rPr>
        <w:t xml:space="preserve"> attend for full days between 9.00-15.00</w:t>
      </w:r>
    </w:p>
    <w:p w14:paraId="077AFB6F" w14:textId="39620B03" w:rsidR="004232DB" w:rsidRPr="00C50AD6" w:rsidRDefault="004232DB" w:rsidP="00C50AD6">
      <w:pPr>
        <w:jc w:val="both"/>
        <w:rPr>
          <w:rFonts w:cstheme="minorHAnsi"/>
          <w:sz w:val="24"/>
          <w:szCs w:val="24"/>
        </w:rPr>
      </w:pPr>
      <w:r w:rsidRPr="00C50AD6">
        <w:rPr>
          <w:rFonts w:cstheme="minorHAnsi"/>
          <w:sz w:val="24"/>
          <w:szCs w:val="24"/>
        </w:rPr>
        <w:lastRenderedPageBreak/>
        <w:t xml:space="preserve">Children who attend 30hrs a week are in school from 9.00-15.00. </w:t>
      </w:r>
    </w:p>
    <w:p w14:paraId="71B2569E" w14:textId="0B4BB34D" w:rsidR="00DF47D8" w:rsidRPr="00C50AD6" w:rsidRDefault="00A36E59" w:rsidP="57012A6A">
      <w:pPr>
        <w:jc w:val="both"/>
        <w:rPr>
          <w:b/>
          <w:bCs/>
          <w:sz w:val="24"/>
          <w:szCs w:val="24"/>
        </w:rPr>
      </w:pPr>
      <w:r w:rsidRPr="57012A6A">
        <w:rPr>
          <w:b/>
          <w:bCs/>
          <w:sz w:val="24"/>
          <w:szCs w:val="24"/>
        </w:rPr>
        <w:t>5. A</w:t>
      </w:r>
      <w:r w:rsidR="00DF47D8" w:rsidRPr="57012A6A">
        <w:rPr>
          <w:b/>
          <w:bCs/>
          <w:sz w:val="24"/>
          <w:szCs w:val="24"/>
        </w:rPr>
        <w:t>pplying for a Place</w:t>
      </w:r>
    </w:p>
    <w:p w14:paraId="6421459E" w14:textId="7A3D6367" w:rsidR="00DF47D8" w:rsidRDefault="00DF47D8" w:rsidP="57012A6A">
      <w:pPr>
        <w:jc w:val="both"/>
        <w:rPr>
          <w:sz w:val="24"/>
          <w:szCs w:val="24"/>
        </w:rPr>
      </w:pPr>
      <w:proofErr w:type="gramStart"/>
      <w:r w:rsidRPr="57012A6A">
        <w:rPr>
          <w:sz w:val="24"/>
          <w:szCs w:val="24"/>
        </w:rPr>
        <w:t>In order to</w:t>
      </w:r>
      <w:proofErr w:type="gramEnd"/>
      <w:r w:rsidRPr="57012A6A">
        <w:rPr>
          <w:sz w:val="24"/>
          <w:szCs w:val="24"/>
        </w:rPr>
        <w:t xml:space="preserve"> apply for a place at Spring Meadow Nursery, parents must complete an admissions form which can be </w:t>
      </w:r>
      <w:r w:rsidR="00AB666A">
        <w:rPr>
          <w:sz w:val="24"/>
          <w:szCs w:val="24"/>
        </w:rPr>
        <w:t>obtained</w:t>
      </w:r>
      <w:r w:rsidRPr="57012A6A">
        <w:rPr>
          <w:sz w:val="24"/>
          <w:szCs w:val="24"/>
        </w:rPr>
        <w:t xml:space="preserve"> from the school office. Once this form has been completed and returned with the child’s birth certificate</w:t>
      </w:r>
      <w:r w:rsidR="006B67A3">
        <w:rPr>
          <w:sz w:val="24"/>
          <w:szCs w:val="24"/>
        </w:rPr>
        <w:t>, a copy of which will</w:t>
      </w:r>
      <w:r w:rsidRPr="57012A6A">
        <w:rPr>
          <w:sz w:val="24"/>
          <w:szCs w:val="24"/>
        </w:rPr>
        <w:t xml:space="preserve"> be taken, </w:t>
      </w:r>
      <w:r w:rsidR="003D7191" w:rsidRPr="57012A6A">
        <w:rPr>
          <w:sz w:val="24"/>
          <w:szCs w:val="24"/>
        </w:rPr>
        <w:t>the child will then be added to the admission list. We only take children the term after their</w:t>
      </w:r>
      <w:r w:rsidR="00BD05CC">
        <w:rPr>
          <w:sz w:val="24"/>
          <w:szCs w:val="24"/>
        </w:rPr>
        <w:t xml:space="preserve"> 2</w:t>
      </w:r>
      <w:r w:rsidR="00BD05CC" w:rsidRPr="00182085">
        <w:rPr>
          <w:sz w:val="24"/>
          <w:szCs w:val="24"/>
          <w:vertAlign w:val="superscript"/>
        </w:rPr>
        <w:t>nd</w:t>
      </w:r>
      <w:r w:rsidR="00BD05CC">
        <w:rPr>
          <w:sz w:val="24"/>
          <w:szCs w:val="24"/>
        </w:rPr>
        <w:t xml:space="preserve"> </w:t>
      </w:r>
      <w:r w:rsidR="003D7191" w:rsidRPr="57012A6A">
        <w:rPr>
          <w:sz w:val="24"/>
          <w:szCs w:val="24"/>
        </w:rPr>
        <w:t xml:space="preserve">birthday. </w:t>
      </w:r>
      <w:r w:rsidR="001C2E9E">
        <w:rPr>
          <w:sz w:val="24"/>
          <w:szCs w:val="24"/>
        </w:rPr>
        <w:t xml:space="preserve">Prior to starting at Nursery, parents are required to sign a </w:t>
      </w:r>
      <w:proofErr w:type="gramStart"/>
      <w:r w:rsidR="001C2E9E">
        <w:rPr>
          <w:sz w:val="24"/>
          <w:szCs w:val="24"/>
        </w:rPr>
        <w:t>contract</w:t>
      </w:r>
      <w:proofErr w:type="gramEnd"/>
      <w:r w:rsidR="001C2E9E">
        <w:rPr>
          <w:sz w:val="24"/>
          <w:szCs w:val="24"/>
        </w:rPr>
        <w:t xml:space="preserve"> and a home visit will be carried out by Nursery staff. </w:t>
      </w:r>
      <w:r w:rsidR="00BD05CC">
        <w:rPr>
          <w:sz w:val="24"/>
          <w:szCs w:val="24"/>
        </w:rPr>
        <w:t xml:space="preserve">Spaces in the nursery will vary for each session to ensure we are compliant with statutory ratios. Ratios for </w:t>
      </w:r>
      <w:proofErr w:type="gramStart"/>
      <w:r w:rsidR="00BD05CC">
        <w:rPr>
          <w:sz w:val="24"/>
          <w:szCs w:val="24"/>
        </w:rPr>
        <w:t>3 year olds</w:t>
      </w:r>
      <w:proofErr w:type="gramEnd"/>
      <w:r w:rsidR="00BD05CC">
        <w:rPr>
          <w:sz w:val="24"/>
          <w:szCs w:val="24"/>
        </w:rPr>
        <w:t xml:space="preserve"> is 1:8 and for 2 year olds is 1:5. </w:t>
      </w:r>
    </w:p>
    <w:p w14:paraId="3E0A40A3" w14:textId="7E41E7E1" w:rsidR="005C6C58" w:rsidRPr="005C6C58" w:rsidRDefault="005C6C58" w:rsidP="57012A6A">
      <w:pPr>
        <w:jc w:val="both"/>
        <w:rPr>
          <w:color w:val="000000" w:themeColor="text1"/>
          <w:sz w:val="24"/>
          <w:szCs w:val="24"/>
        </w:rPr>
      </w:pPr>
      <w:r w:rsidRPr="57012A6A">
        <w:rPr>
          <w:rFonts w:eastAsia="Times New Roman"/>
          <w:color w:val="000000" w:themeColor="text1"/>
          <w:sz w:val="24"/>
          <w:szCs w:val="24"/>
          <w:lang w:eastAsia="en-GB"/>
        </w:rPr>
        <w:t xml:space="preserve">Funded places may be withdrawn if a child does not attend regularly unless there are special circumstances, and these are agreed with the provider. Typically, if a child does not attend for four weeks their place will be withdrawn unless they are in hospital. </w:t>
      </w:r>
    </w:p>
    <w:p w14:paraId="1F6D55A0" w14:textId="3EE7EF31" w:rsidR="004D00A1" w:rsidRPr="00F25AB1" w:rsidRDefault="00A36E59" w:rsidP="57012A6A">
      <w:pPr>
        <w:jc w:val="both"/>
        <w:rPr>
          <w:b/>
          <w:bCs/>
          <w:sz w:val="24"/>
          <w:szCs w:val="24"/>
        </w:rPr>
      </w:pPr>
      <w:r w:rsidRPr="57012A6A">
        <w:rPr>
          <w:b/>
          <w:bCs/>
          <w:sz w:val="24"/>
          <w:szCs w:val="24"/>
        </w:rPr>
        <w:t xml:space="preserve">6. </w:t>
      </w:r>
      <w:r w:rsidR="004D00A1" w:rsidRPr="00F25AB1">
        <w:rPr>
          <w:b/>
          <w:bCs/>
          <w:sz w:val="24"/>
          <w:szCs w:val="24"/>
        </w:rPr>
        <w:t xml:space="preserve">Waiting List </w:t>
      </w:r>
    </w:p>
    <w:p w14:paraId="1B84BDFD" w14:textId="34F0692C" w:rsidR="00BD05CC" w:rsidRDefault="004D00A1" w:rsidP="57012A6A">
      <w:pPr>
        <w:jc w:val="both"/>
        <w:rPr>
          <w:sz w:val="24"/>
          <w:szCs w:val="24"/>
        </w:rPr>
      </w:pPr>
      <w:r w:rsidRPr="57012A6A">
        <w:rPr>
          <w:sz w:val="24"/>
          <w:szCs w:val="24"/>
        </w:rPr>
        <w:t xml:space="preserve">The names of children to whom we cannot offer places at the initial allocation stage will automatically be placed on our waiting list.  The waiting list will be prioritised </w:t>
      </w:r>
      <w:r w:rsidR="00BD05CC">
        <w:rPr>
          <w:sz w:val="24"/>
          <w:szCs w:val="24"/>
        </w:rPr>
        <w:t>firstly by the following admissions criteria:</w:t>
      </w:r>
    </w:p>
    <w:p w14:paraId="703D9D1A" w14:textId="6FF0C092" w:rsidR="00BD05CC" w:rsidRPr="00182085" w:rsidRDefault="00BD05CC" w:rsidP="00182085">
      <w:pPr>
        <w:pStyle w:val="ListParagraph"/>
        <w:numPr>
          <w:ilvl w:val="0"/>
          <w:numId w:val="4"/>
        </w:numPr>
        <w:jc w:val="both"/>
      </w:pPr>
      <w:r w:rsidRPr="00182085">
        <w:rPr>
          <w:rFonts w:asciiTheme="minorHAnsi" w:hAnsiTheme="minorHAnsi"/>
        </w:rPr>
        <w:t xml:space="preserve">Age, we will take </w:t>
      </w:r>
      <w:r w:rsidR="00725923" w:rsidRPr="00182085">
        <w:rPr>
          <w:rFonts w:asciiTheme="minorHAnsi" w:hAnsiTheme="minorHAnsi"/>
        </w:rPr>
        <w:t>admissions</w:t>
      </w:r>
      <w:r w:rsidRPr="00182085">
        <w:rPr>
          <w:rFonts w:asciiTheme="minorHAnsi" w:hAnsiTheme="minorHAnsi"/>
        </w:rPr>
        <w:t xml:space="preserve"> by date of birth. </w:t>
      </w:r>
    </w:p>
    <w:p w14:paraId="31CE0CD5" w14:textId="77777777" w:rsidR="00BD05CC" w:rsidRPr="00182085" w:rsidRDefault="00BD05CC" w:rsidP="00BD05CC">
      <w:pPr>
        <w:pStyle w:val="ListParagraph"/>
        <w:numPr>
          <w:ilvl w:val="0"/>
          <w:numId w:val="4"/>
        </w:numPr>
        <w:autoSpaceDE w:val="0"/>
        <w:autoSpaceDN w:val="0"/>
        <w:adjustRightInd w:val="0"/>
        <w:spacing w:after="0" w:line="240" w:lineRule="auto"/>
        <w:jc w:val="both"/>
        <w:rPr>
          <w:rFonts w:asciiTheme="minorHAnsi" w:eastAsia="CIDFont+F1" w:hAnsiTheme="minorHAnsi" w:cstheme="minorHAnsi"/>
        </w:rPr>
      </w:pPr>
      <w:r w:rsidRPr="00182085">
        <w:rPr>
          <w:rFonts w:asciiTheme="minorHAnsi" w:eastAsia="CIDFont+F1" w:hAnsiTheme="minorHAnsi" w:cstheme="minorHAnsi"/>
        </w:rPr>
        <w:t>Children in Care (CIC), also known as Looked After Children (LAC), and children who were previously Looked After but ceased to be so by reason of adoption, a residence order (now known as a child arrangement order) or special guardianship order.</w:t>
      </w:r>
    </w:p>
    <w:p w14:paraId="48CF15FA" w14:textId="77777777" w:rsidR="00BD05CC" w:rsidRPr="00182085" w:rsidRDefault="00BD05CC" w:rsidP="00BD05CC">
      <w:pPr>
        <w:pStyle w:val="ListParagraph"/>
        <w:numPr>
          <w:ilvl w:val="0"/>
          <w:numId w:val="4"/>
        </w:numPr>
        <w:autoSpaceDE w:val="0"/>
        <w:autoSpaceDN w:val="0"/>
        <w:adjustRightInd w:val="0"/>
        <w:spacing w:after="0" w:line="240" w:lineRule="auto"/>
        <w:jc w:val="both"/>
        <w:rPr>
          <w:rFonts w:asciiTheme="minorHAnsi" w:eastAsia="CIDFont+F1" w:hAnsiTheme="minorHAnsi" w:cstheme="minorHAnsi"/>
        </w:rPr>
      </w:pPr>
      <w:r w:rsidRPr="00182085">
        <w:rPr>
          <w:rFonts w:asciiTheme="minorHAnsi" w:eastAsia="CIDFont+F1" w:hAnsiTheme="minorHAnsi" w:cstheme="minorHAnsi"/>
        </w:rPr>
        <w:t xml:space="preserve">Children who appear to have been in state care outside of England and ceases to be in state care </w:t>
      </w:r>
      <w:proofErr w:type="gramStart"/>
      <w:r w:rsidRPr="00182085">
        <w:rPr>
          <w:rFonts w:asciiTheme="minorHAnsi" w:eastAsia="CIDFont+F1" w:hAnsiTheme="minorHAnsi" w:cstheme="minorHAnsi"/>
        </w:rPr>
        <w:t>as a result of</w:t>
      </w:r>
      <w:proofErr w:type="gramEnd"/>
      <w:r w:rsidRPr="00182085">
        <w:rPr>
          <w:rFonts w:asciiTheme="minorHAnsi" w:eastAsia="CIDFont+F1" w:hAnsiTheme="minorHAnsi" w:cstheme="minorHAnsi"/>
        </w:rPr>
        <w:t xml:space="preserve"> being adopted.</w:t>
      </w:r>
    </w:p>
    <w:p w14:paraId="4B8B066A" w14:textId="77777777" w:rsidR="00BD05CC" w:rsidRPr="00182085" w:rsidRDefault="00BD05CC" w:rsidP="00BD05CC">
      <w:pPr>
        <w:pStyle w:val="ListParagraph"/>
        <w:numPr>
          <w:ilvl w:val="0"/>
          <w:numId w:val="4"/>
        </w:numPr>
        <w:autoSpaceDE w:val="0"/>
        <w:autoSpaceDN w:val="0"/>
        <w:adjustRightInd w:val="0"/>
        <w:spacing w:after="0" w:line="240" w:lineRule="auto"/>
        <w:jc w:val="both"/>
        <w:rPr>
          <w:rFonts w:asciiTheme="minorHAnsi" w:eastAsia="CIDFont+F1" w:hAnsiTheme="minorHAnsi" w:cstheme="minorHAnsi"/>
        </w:rPr>
      </w:pPr>
      <w:r w:rsidRPr="00182085">
        <w:rPr>
          <w:rFonts w:asciiTheme="minorHAnsi" w:eastAsia="CIDFont+F1" w:hAnsiTheme="minorHAnsi" w:cstheme="minorHAnsi"/>
        </w:rPr>
        <w:t>Children living in the catchment area with a sibling at the school (or partner junior school) at the time of admission.</w:t>
      </w:r>
    </w:p>
    <w:p w14:paraId="2F81EE3F" w14:textId="77777777" w:rsidR="00BD05CC" w:rsidRPr="00182085" w:rsidRDefault="00BD05CC" w:rsidP="00BD05CC">
      <w:pPr>
        <w:pStyle w:val="ListParagraph"/>
        <w:numPr>
          <w:ilvl w:val="0"/>
          <w:numId w:val="4"/>
        </w:numPr>
        <w:autoSpaceDE w:val="0"/>
        <w:autoSpaceDN w:val="0"/>
        <w:adjustRightInd w:val="0"/>
        <w:spacing w:after="0" w:line="240" w:lineRule="auto"/>
        <w:jc w:val="both"/>
        <w:rPr>
          <w:rFonts w:asciiTheme="minorHAnsi" w:eastAsia="CIDFont+F1" w:hAnsiTheme="minorHAnsi" w:cstheme="minorHAnsi"/>
        </w:rPr>
      </w:pPr>
      <w:r w:rsidRPr="00182085">
        <w:rPr>
          <w:rFonts w:asciiTheme="minorHAnsi" w:eastAsia="CIDFont+F1" w:hAnsiTheme="minorHAnsi" w:cstheme="minorHAnsi"/>
        </w:rPr>
        <w:t>Children living in the catchment area.</w:t>
      </w:r>
    </w:p>
    <w:p w14:paraId="269DA348" w14:textId="77777777" w:rsidR="00BD05CC" w:rsidRPr="00182085" w:rsidRDefault="00BD05CC" w:rsidP="00BD05CC">
      <w:pPr>
        <w:pStyle w:val="ListParagraph"/>
        <w:numPr>
          <w:ilvl w:val="0"/>
          <w:numId w:val="4"/>
        </w:numPr>
        <w:autoSpaceDE w:val="0"/>
        <w:autoSpaceDN w:val="0"/>
        <w:adjustRightInd w:val="0"/>
        <w:spacing w:after="0" w:line="240" w:lineRule="auto"/>
        <w:jc w:val="both"/>
        <w:rPr>
          <w:rFonts w:asciiTheme="minorHAnsi" w:eastAsia="CIDFont+F1" w:hAnsiTheme="minorHAnsi" w:cstheme="minorHAnsi"/>
        </w:rPr>
      </w:pPr>
      <w:r w:rsidRPr="00182085">
        <w:rPr>
          <w:rFonts w:asciiTheme="minorHAnsi" w:eastAsia="CIDFont+F1" w:hAnsiTheme="minorHAnsi" w:cstheme="minorHAnsi"/>
        </w:rPr>
        <w:t>Children living outside the catchment area who have a sibling at the school (or partner junior school) at the time of admission.</w:t>
      </w:r>
    </w:p>
    <w:p w14:paraId="088DC412" w14:textId="77777777" w:rsidR="00BD05CC" w:rsidRPr="00182085" w:rsidRDefault="00BD05CC" w:rsidP="00BD05CC">
      <w:pPr>
        <w:pStyle w:val="ListParagraph"/>
        <w:numPr>
          <w:ilvl w:val="0"/>
          <w:numId w:val="4"/>
        </w:numPr>
        <w:autoSpaceDE w:val="0"/>
        <w:autoSpaceDN w:val="0"/>
        <w:adjustRightInd w:val="0"/>
        <w:spacing w:after="0" w:line="240" w:lineRule="auto"/>
        <w:jc w:val="both"/>
        <w:rPr>
          <w:rFonts w:asciiTheme="minorHAnsi" w:eastAsia="CIDFont+F1" w:hAnsiTheme="minorHAnsi" w:cstheme="minorHAnsi"/>
        </w:rPr>
      </w:pPr>
      <w:r w:rsidRPr="00182085">
        <w:rPr>
          <w:rFonts w:asciiTheme="minorHAnsi" w:eastAsia="CIDFont+F1" w:hAnsiTheme="minorHAnsi" w:cstheme="minorHAnsi"/>
        </w:rPr>
        <w:t>Children of members of staff, providing that they have been employed for a minimum of two years and/or are recruited to fill a vacant post for which there is a demonstrable skills shortage.</w:t>
      </w:r>
    </w:p>
    <w:p w14:paraId="41A7A1E2" w14:textId="4F030599" w:rsidR="00BD05CC" w:rsidRDefault="00BD05CC" w:rsidP="00BD05CC">
      <w:pPr>
        <w:pStyle w:val="ListParagraph"/>
        <w:numPr>
          <w:ilvl w:val="0"/>
          <w:numId w:val="4"/>
        </w:numPr>
        <w:autoSpaceDE w:val="0"/>
        <w:autoSpaceDN w:val="0"/>
        <w:adjustRightInd w:val="0"/>
        <w:spacing w:after="0" w:line="240" w:lineRule="auto"/>
        <w:jc w:val="both"/>
        <w:rPr>
          <w:rFonts w:asciiTheme="minorHAnsi" w:eastAsia="CIDFont+F1" w:hAnsiTheme="minorHAnsi" w:cstheme="minorHAnsi"/>
        </w:rPr>
      </w:pPr>
      <w:r w:rsidRPr="00182085">
        <w:rPr>
          <w:rFonts w:asciiTheme="minorHAnsi" w:eastAsia="CIDFont+F1" w:hAnsiTheme="minorHAnsi" w:cstheme="minorHAnsi"/>
        </w:rPr>
        <w:t>Children who live outside the catchment area, but nearest the school as measured by a straight line.</w:t>
      </w:r>
    </w:p>
    <w:p w14:paraId="41FAAF59" w14:textId="77777777" w:rsidR="00BD05CC" w:rsidRPr="00182085" w:rsidRDefault="00BD05CC" w:rsidP="00345868">
      <w:pPr>
        <w:pStyle w:val="ListParagraph"/>
        <w:autoSpaceDE w:val="0"/>
        <w:autoSpaceDN w:val="0"/>
        <w:adjustRightInd w:val="0"/>
        <w:spacing w:after="0" w:line="240" w:lineRule="auto"/>
        <w:jc w:val="both"/>
        <w:rPr>
          <w:rFonts w:asciiTheme="minorHAnsi" w:eastAsia="CIDFont+F1" w:hAnsiTheme="minorHAnsi" w:cstheme="minorHAnsi"/>
        </w:rPr>
      </w:pPr>
    </w:p>
    <w:p w14:paraId="4C232CEE" w14:textId="125126D6" w:rsidR="004D00A1" w:rsidRDefault="004D00A1" w:rsidP="57012A6A">
      <w:pPr>
        <w:jc w:val="both"/>
        <w:rPr>
          <w:sz w:val="24"/>
          <w:szCs w:val="24"/>
        </w:rPr>
      </w:pPr>
      <w:r w:rsidRPr="57012A6A">
        <w:rPr>
          <w:sz w:val="24"/>
          <w:szCs w:val="24"/>
        </w:rPr>
        <w:t>Parents must ensure that any change of address is notified to the school in writing</w:t>
      </w:r>
    </w:p>
    <w:p w14:paraId="5ABAB346" w14:textId="3D25AC86" w:rsidR="004D00A1" w:rsidRDefault="00CC11D3" w:rsidP="580A6BD7">
      <w:pPr>
        <w:jc w:val="both"/>
        <w:rPr>
          <w:sz w:val="24"/>
          <w:szCs w:val="24"/>
        </w:rPr>
      </w:pPr>
      <w:r w:rsidRPr="57012A6A">
        <w:rPr>
          <w:sz w:val="24"/>
          <w:szCs w:val="24"/>
        </w:rPr>
        <w:t>A child</w:t>
      </w:r>
      <w:r w:rsidR="004D00A1" w:rsidRPr="57012A6A">
        <w:rPr>
          <w:sz w:val="24"/>
          <w:szCs w:val="24"/>
        </w:rPr>
        <w:t xml:space="preserve"> may be refused admission only if the Nursery is full to the admissions limit or if the child is not of the appropriate age. There is no right of appeal against the refusal to award a place in Nursery, since there are statutory criteria governing adult: pupil ratios that cannot be over-ridden.</w:t>
      </w:r>
      <w:r w:rsidRPr="57012A6A">
        <w:rPr>
          <w:sz w:val="24"/>
          <w:szCs w:val="24"/>
        </w:rPr>
        <w:t xml:space="preserve"> Places will only be allocated where it is safe and within the legal</w:t>
      </w:r>
      <w:r w:rsidR="182E02E7" w:rsidRPr="57012A6A">
        <w:rPr>
          <w:sz w:val="24"/>
          <w:szCs w:val="24"/>
        </w:rPr>
        <w:t xml:space="preserve"> ratios.</w:t>
      </w:r>
    </w:p>
    <w:p w14:paraId="69586D70" w14:textId="750B3678" w:rsidR="00BD05CC" w:rsidRDefault="00BD05CC" w:rsidP="580A6BD7">
      <w:pPr>
        <w:jc w:val="both"/>
        <w:rPr>
          <w:sz w:val="24"/>
          <w:szCs w:val="24"/>
        </w:rPr>
      </w:pPr>
    </w:p>
    <w:p w14:paraId="4A3580D8" w14:textId="77777777" w:rsidR="00BD05CC" w:rsidRPr="00C50AD6" w:rsidRDefault="00BD05CC" w:rsidP="580A6BD7">
      <w:pPr>
        <w:jc w:val="both"/>
        <w:rPr>
          <w:sz w:val="24"/>
          <w:szCs w:val="24"/>
        </w:rPr>
      </w:pPr>
    </w:p>
    <w:p w14:paraId="7BE7C9B6" w14:textId="01830DF9" w:rsidR="003D7191" w:rsidRPr="00C50AD6" w:rsidRDefault="00A36E59" w:rsidP="57012A6A">
      <w:pPr>
        <w:jc w:val="both"/>
        <w:rPr>
          <w:b/>
          <w:bCs/>
          <w:sz w:val="24"/>
          <w:szCs w:val="24"/>
        </w:rPr>
      </w:pPr>
      <w:r w:rsidRPr="57012A6A">
        <w:rPr>
          <w:b/>
          <w:bCs/>
          <w:sz w:val="24"/>
          <w:szCs w:val="24"/>
        </w:rPr>
        <w:lastRenderedPageBreak/>
        <w:t xml:space="preserve">7. </w:t>
      </w:r>
      <w:r w:rsidR="003D7191" w:rsidRPr="57012A6A">
        <w:rPr>
          <w:b/>
          <w:bCs/>
          <w:sz w:val="24"/>
          <w:szCs w:val="24"/>
        </w:rPr>
        <w:t xml:space="preserve">Forms to be Completed </w:t>
      </w:r>
      <w:proofErr w:type="gramStart"/>
      <w:r w:rsidR="003D7191" w:rsidRPr="57012A6A">
        <w:rPr>
          <w:b/>
          <w:bCs/>
          <w:sz w:val="24"/>
          <w:szCs w:val="24"/>
        </w:rPr>
        <w:t>By</w:t>
      </w:r>
      <w:proofErr w:type="gramEnd"/>
      <w:r w:rsidR="003D7191" w:rsidRPr="57012A6A">
        <w:rPr>
          <w:b/>
          <w:bCs/>
          <w:sz w:val="24"/>
          <w:szCs w:val="24"/>
        </w:rPr>
        <w:t xml:space="preserve"> Parents</w:t>
      </w:r>
    </w:p>
    <w:p w14:paraId="0DF93C60" w14:textId="2ADCB5F7" w:rsidR="00DF47D8" w:rsidRPr="00C50AD6" w:rsidRDefault="00DF47D8" w:rsidP="00C50AD6">
      <w:pPr>
        <w:jc w:val="both"/>
        <w:rPr>
          <w:rFonts w:cstheme="minorHAnsi"/>
          <w:sz w:val="24"/>
          <w:szCs w:val="24"/>
        </w:rPr>
      </w:pPr>
      <w:r w:rsidRPr="00C50AD6">
        <w:rPr>
          <w:rFonts w:cstheme="minorHAnsi"/>
          <w:sz w:val="24"/>
          <w:szCs w:val="24"/>
        </w:rPr>
        <w:t>Prior to a child attending our preschool, parents must complete and sign a co</w:t>
      </w:r>
      <w:r w:rsidR="003D7191" w:rsidRPr="00C50AD6">
        <w:rPr>
          <w:rFonts w:cstheme="minorHAnsi"/>
          <w:sz w:val="24"/>
          <w:szCs w:val="24"/>
        </w:rPr>
        <w:t>ntract and admission</w:t>
      </w:r>
      <w:r w:rsidRPr="00C50AD6">
        <w:rPr>
          <w:rFonts w:cstheme="minorHAnsi"/>
          <w:sz w:val="24"/>
          <w:szCs w:val="24"/>
        </w:rPr>
        <w:t xml:space="preserve"> form. These forms provide the preschool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w:t>
      </w:r>
      <w:r w:rsidR="003D7191" w:rsidRPr="00C50AD6">
        <w:rPr>
          <w:rFonts w:cstheme="minorHAnsi"/>
          <w:sz w:val="24"/>
          <w:szCs w:val="24"/>
        </w:rPr>
        <w:t xml:space="preserve">consent, and vaccinations etc. </w:t>
      </w:r>
    </w:p>
    <w:p w14:paraId="3A000809" w14:textId="06DEF013" w:rsidR="00DF47D8" w:rsidRPr="00C50AD6" w:rsidRDefault="00A36E59" w:rsidP="57012A6A">
      <w:pPr>
        <w:jc w:val="both"/>
        <w:rPr>
          <w:b/>
          <w:bCs/>
          <w:sz w:val="24"/>
          <w:szCs w:val="24"/>
        </w:rPr>
      </w:pPr>
      <w:r w:rsidRPr="57012A6A">
        <w:rPr>
          <w:b/>
          <w:bCs/>
          <w:sz w:val="24"/>
          <w:szCs w:val="24"/>
        </w:rPr>
        <w:t xml:space="preserve">8. </w:t>
      </w:r>
      <w:r w:rsidR="003D7191" w:rsidRPr="57012A6A">
        <w:rPr>
          <w:b/>
          <w:bCs/>
          <w:sz w:val="24"/>
          <w:szCs w:val="24"/>
        </w:rPr>
        <w:t>Settling In</w:t>
      </w:r>
    </w:p>
    <w:p w14:paraId="43BC6391" w14:textId="45869195" w:rsidR="00DF47D8" w:rsidRPr="00C50AD6" w:rsidRDefault="00DF47D8" w:rsidP="0C7E6604">
      <w:pPr>
        <w:jc w:val="both"/>
        <w:rPr>
          <w:sz w:val="24"/>
          <w:szCs w:val="24"/>
        </w:rPr>
      </w:pPr>
      <w:r w:rsidRPr="57012A6A">
        <w:rPr>
          <w:sz w:val="24"/>
          <w:szCs w:val="24"/>
        </w:rPr>
        <w:t xml:space="preserve">Once a place </w:t>
      </w:r>
      <w:r w:rsidR="003D7191" w:rsidRPr="57012A6A">
        <w:rPr>
          <w:sz w:val="24"/>
          <w:szCs w:val="24"/>
        </w:rPr>
        <w:t>has been offered each child will have a home visit, this is to give parent</w:t>
      </w:r>
      <w:r w:rsidR="001C2E9E">
        <w:rPr>
          <w:sz w:val="24"/>
          <w:szCs w:val="24"/>
        </w:rPr>
        <w:t>s</w:t>
      </w:r>
      <w:r w:rsidR="003D7191" w:rsidRPr="57012A6A">
        <w:rPr>
          <w:sz w:val="24"/>
          <w:szCs w:val="24"/>
        </w:rPr>
        <w:t xml:space="preserve"> the opportunity to t</w:t>
      </w:r>
      <w:r w:rsidR="001C2E9E">
        <w:rPr>
          <w:sz w:val="24"/>
          <w:szCs w:val="24"/>
        </w:rPr>
        <w:t>alk through any specific need</w:t>
      </w:r>
      <w:r w:rsidR="003D7191" w:rsidRPr="57012A6A">
        <w:rPr>
          <w:sz w:val="24"/>
          <w:szCs w:val="24"/>
        </w:rPr>
        <w:t xml:space="preserve">s their child may have. It also gives </w:t>
      </w:r>
      <w:r w:rsidR="4490E8E7" w:rsidRPr="57012A6A">
        <w:rPr>
          <w:sz w:val="24"/>
          <w:szCs w:val="24"/>
        </w:rPr>
        <w:t>members</w:t>
      </w:r>
      <w:r w:rsidR="003D7191" w:rsidRPr="57012A6A">
        <w:rPr>
          <w:sz w:val="24"/>
          <w:szCs w:val="24"/>
        </w:rPr>
        <w:t xml:space="preserve"> of staff the chance to see the children in a setting they are comfortable in and get to know them. Children will complete an induction session before </w:t>
      </w:r>
      <w:r w:rsidR="7D4265D9" w:rsidRPr="57012A6A">
        <w:rPr>
          <w:sz w:val="24"/>
          <w:szCs w:val="24"/>
        </w:rPr>
        <w:t>starting</w:t>
      </w:r>
      <w:r w:rsidR="003D7191" w:rsidRPr="57012A6A">
        <w:rPr>
          <w:sz w:val="24"/>
          <w:szCs w:val="24"/>
        </w:rPr>
        <w:t xml:space="preserve"> full sessions, these will last 1 </w:t>
      </w:r>
      <w:proofErr w:type="gramStart"/>
      <w:r w:rsidR="003D7191" w:rsidRPr="57012A6A">
        <w:rPr>
          <w:sz w:val="24"/>
          <w:szCs w:val="24"/>
        </w:rPr>
        <w:t>hour</w:t>
      </w:r>
      <w:proofErr w:type="gramEnd"/>
      <w:r w:rsidR="003D7191" w:rsidRPr="57012A6A">
        <w:rPr>
          <w:sz w:val="24"/>
          <w:szCs w:val="24"/>
        </w:rPr>
        <w:t xml:space="preserve"> and parents will be able to stay with their children. </w:t>
      </w:r>
      <w:r w:rsidRPr="57012A6A">
        <w:rPr>
          <w:sz w:val="24"/>
          <w:szCs w:val="24"/>
        </w:rPr>
        <w:t xml:space="preserve">Subsequent settling in sessions will be organised to meet the </w:t>
      </w:r>
      <w:r w:rsidR="001C2E9E" w:rsidRPr="57012A6A">
        <w:rPr>
          <w:sz w:val="24"/>
          <w:szCs w:val="24"/>
        </w:rPr>
        <w:t xml:space="preserve">specific </w:t>
      </w:r>
      <w:r w:rsidRPr="57012A6A">
        <w:rPr>
          <w:sz w:val="24"/>
          <w:szCs w:val="24"/>
        </w:rPr>
        <w:t>needs of the child</w:t>
      </w:r>
      <w:r w:rsidR="00C45E09" w:rsidRPr="57012A6A">
        <w:rPr>
          <w:sz w:val="24"/>
          <w:szCs w:val="24"/>
        </w:rPr>
        <w:t xml:space="preserve"> if the nursery staff feel it would be beneficial. This process can take</w:t>
      </w:r>
      <w:r w:rsidRPr="57012A6A">
        <w:rPr>
          <w:sz w:val="24"/>
          <w:szCs w:val="24"/>
        </w:rPr>
        <w:t xml:space="preserve"> up to 2 weeks</w:t>
      </w:r>
      <w:r w:rsidR="00C45E09" w:rsidRPr="57012A6A">
        <w:rPr>
          <w:sz w:val="24"/>
          <w:szCs w:val="24"/>
        </w:rPr>
        <w:t xml:space="preserve"> (sometimes longer)</w:t>
      </w:r>
      <w:r w:rsidRPr="57012A6A">
        <w:rPr>
          <w:sz w:val="24"/>
          <w:szCs w:val="24"/>
        </w:rPr>
        <w:t>, but it is important t</w:t>
      </w:r>
      <w:r w:rsidR="00C45E09" w:rsidRPr="57012A6A">
        <w:rPr>
          <w:sz w:val="24"/>
          <w:szCs w:val="24"/>
        </w:rPr>
        <w:t>hat child, parent, and nursery</w:t>
      </w:r>
      <w:r w:rsidRPr="57012A6A">
        <w:rPr>
          <w:sz w:val="24"/>
          <w:szCs w:val="24"/>
        </w:rPr>
        <w:t xml:space="preserve"> are happy before a child attends their full sessions. The settling process is viewed as an essential part of ensuring children ha</w:t>
      </w:r>
      <w:r w:rsidR="00C45E09" w:rsidRPr="57012A6A">
        <w:rPr>
          <w:sz w:val="24"/>
          <w:szCs w:val="24"/>
        </w:rPr>
        <w:t xml:space="preserve">ve a positive time at nursery </w:t>
      </w:r>
      <w:r w:rsidRPr="57012A6A">
        <w:rPr>
          <w:sz w:val="24"/>
          <w:szCs w:val="24"/>
        </w:rPr>
        <w:t>and we will be flexible in extending this period and offerin</w:t>
      </w:r>
      <w:r w:rsidR="00C50AD6" w:rsidRPr="57012A6A">
        <w:rPr>
          <w:sz w:val="24"/>
          <w:szCs w:val="24"/>
        </w:rPr>
        <w:t xml:space="preserve">g families additional support. </w:t>
      </w:r>
    </w:p>
    <w:p w14:paraId="36CEF97A" w14:textId="61479FEC" w:rsidR="00DF47D8" w:rsidRPr="00C50AD6" w:rsidRDefault="00A36E59" w:rsidP="57012A6A">
      <w:pPr>
        <w:jc w:val="both"/>
        <w:rPr>
          <w:b/>
          <w:bCs/>
          <w:sz w:val="24"/>
          <w:szCs w:val="24"/>
        </w:rPr>
      </w:pPr>
      <w:r w:rsidRPr="57012A6A">
        <w:rPr>
          <w:b/>
          <w:bCs/>
          <w:sz w:val="24"/>
          <w:szCs w:val="24"/>
        </w:rPr>
        <w:t>9. E</w:t>
      </w:r>
      <w:r w:rsidR="00DF47D8" w:rsidRPr="57012A6A">
        <w:rPr>
          <w:b/>
          <w:bCs/>
          <w:sz w:val="24"/>
          <w:szCs w:val="24"/>
        </w:rPr>
        <w:t>arly</w:t>
      </w:r>
      <w:r w:rsidR="00C45E09" w:rsidRPr="57012A6A">
        <w:rPr>
          <w:b/>
          <w:bCs/>
          <w:sz w:val="24"/>
          <w:szCs w:val="24"/>
        </w:rPr>
        <w:t xml:space="preserve"> Years Education Funding (EYEF)</w:t>
      </w:r>
    </w:p>
    <w:p w14:paraId="1E87ABF9" w14:textId="0D18D26A" w:rsidR="00DF47D8" w:rsidRPr="00C50AD6" w:rsidRDefault="00C45E09" w:rsidP="00C50AD6">
      <w:pPr>
        <w:jc w:val="both"/>
        <w:rPr>
          <w:rFonts w:cstheme="minorHAnsi"/>
          <w:sz w:val="24"/>
          <w:szCs w:val="24"/>
        </w:rPr>
      </w:pPr>
      <w:r w:rsidRPr="00C50AD6">
        <w:rPr>
          <w:rFonts w:cstheme="minorHAnsi"/>
          <w:sz w:val="24"/>
          <w:szCs w:val="24"/>
        </w:rPr>
        <w:t>Spring Meadow</w:t>
      </w:r>
      <w:r w:rsidR="00DF47D8" w:rsidRPr="00C50AD6">
        <w:rPr>
          <w:rFonts w:cstheme="minorHAnsi"/>
          <w:sz w:val="24"/>
          <w:szCs w:val="24"/>
        </w:rPr>
        <w:t xml:space="preserve"> are in receipt of EYEF for </w:t>
      </w:r>
      <w:proofErr w:type="gramStart"/>
      <w:r w:rsidR="00BD05CC">
        <w:rPr>
          <w:rFonts w:cstheme="minorHAnsi"/>
          <w:sz w:val="24"/>
          <w:szCs w:val="24"/>
        </w:rPr>
        <w:t xml:space="preserve">2, </w:t>
      </w:r>
      <w:r w:rsidR="00DF47D8" w:rsidRPr="00C50AD6">
        <w:rPr>
          <w:rFonts w:cstheme="minorHAnsi"/>
          <w:sz w:val="24"/>
          <w:szCs w:val="24"/>
        </w:rPr>
        <w:t>3 and 4</w:t>
      </w:r>
      <w:r w:rsidR="00BD05CC">
        <w:rPr>
          <w:rFonts w:cstheme="minorHAnsi"/>
          <w:sz w:val="24"/>
          <w:szCs w:val="24"/>
        </w:rPr>
        <w:t xml:space="preserve"> </w:t>
      </w:r>
      <w:r w:rsidR="00DF47D8" w:rsidRPr="00C50AD6">
        <w:rPr>
          <w:rFonts w:cstheme="minorHAnsi"/>
          <w:sz w:val="24"/>
          <w:szCs w:val="24"/>
        </w:rPr>
        <w:t>year-olds</w:t>
      </w:r>
      <w:proofErr w:type="gramEnd"/>
      <w:r w:rsidR="00DF47D8" w:rsidRPr="00C50AD6">
        <w:rPr>
          <w:rFonts w:cstheme="minorHAnsi"/>
          <w:sz w:val="24"/>
          <w:szCs w:val="24"/>
        </w:rPr>
        <w:t xml:space="preserve">. </w:t>
      </w:r>
      <w:r w:rsidR="00BD05CC">
        <w:rPr>
          <w:rFonts w:cstheme="minorHAnsi"/>
          <w:sz w:val="24"/>
          <w:szCs w:val="24"/>
        </w:rPr>
        <w:t xml:space="preserve">Working parents are entitled to 15 hours funded hours for children who are 2 years old. To check if you are </w:t>
      </w:r>
      <w:proofErr w:type="gramStart"/>
      <w:r w:rsidR="00544DE0">
        <w:rPr>
          <w:rFonts w:cstheme="minorHAnsi"/>
          <w:sz w:val="24"/>
          <w:szCs w:val="24"/>
        </w:rPr>
        <w:t>eligible</w:t>
      </w:r>
      <w:proofErr w:type="gramEnd"/>
      <w:r w:rsidR="00BD05CC">
        <w:rPr>
          <w:rFonts w:cstheme="minorHAnsi"/>
          <w:sz w:val="24"/>
          <w:szCs w:val="24"/>
        </w:rPr>
        <w:t xml:space="preserve"> please see </w:t>
      </w:r>
      <w:hyperlink r:id="rId12">
        <w:r w:rsidR="00BD05CC" w:rsidRPr="57012A6A">
          <w:rPr>
            <w:rFonts w:eastAsia="Times New Roman"/>
            <w:color w:val="165493"/>
            <w:sz w:val="24"/>
            <w:szCs w:val="24"/>
            <w:u w:val="single"/>
            <w:lang w:eastAsia="en-GB"/>
          </w:rPr>
          <w:t>www.childcarechoices.gov.uk</w:t>
        </w:r>
      </w:hyperlink>
      <w:r w:rsidR="00BD05CC">
        <w:rPr>
          <w:rFonts w:eastAsia="Times New Roman"/>
          <w:color w:val="165493"/>
          <w:sz w:val="24"/>
          <w:szCs w:val="24"/>
          <w:u w:val="single"/>
          <w:lang w:eastAsia="en-GB"/>
        </w:rPr>
        <w:t xml:space="preserve">. </w:t>
      </w:r>
      <w:r w:rsidR="00DF47D8" w:rsidRPr="00C50AD6">
        <w:rPr>
          <w:rFonts w:cstheme="minorHAnsi"/>
          <w:sz w:val="24"/>
          <w:szCs w:val="24"/>
        </w:rPr>
        <w:t xml:space="preserve">All </w:t>
      </w:r>
      <w:proofErr w:type="gramStart"/>
      <w:r w:rsidR="00DF47D8" w:rsidRPr="00C50AD6">
        <w:rPr>
          <w:rFonts w:cstheme="minorHAnsi"/>
          <w:sz w:val="24"/>
          <w:szCs w:val="24"/>
        </w:rPr>
        <w:t>3 and 4</w:t>
      </w:r>
      <w:r w:rsidR="00BD05CC">
        <w:rPr>
          <w:rFonts w:cstheme="minorHAnsi"/>
          <w:sz w:val="24"/>
          <w:szCs w:val="24"/>
        </w:rPr>
        <w:t xml:space="preserve"> </w:t>
      </w:r>
      <w:r w:rsidR="00DF47D8" w:rsidRPr="00C50AD6">
        <w:rPr>
          <w:rFonts w:cstheme="minorHAnsi"/>
          <w:sz w:val="24"/>
          <w:szCs w:val="24"/>
        </w:rPr>
        <w:t>year-olds</w:t>
      </w:r>
      <w:proofErr w:type="gramEnd"/>
      <w:r w:rsidR="00DF47D8" w:rsidRPr="00C50AD6">
        <w:rPr>
          <w:rFonts w:cstheme="minorHAnsi"/>
          <w:sz w:val="24"/>
          <w:szCs w:val="24"/>
        </w:rPr>
        <w:t xml:space="preserve"> are entitled to the Universal 15 </w:t>
      </w:r>
      <w:r w:rsidR="001C2E9E">
        <w:rPr>
          <w:rFonts w:cstheme="minorHAnsi"/>
          <w:sz w:val="24"/>
          <w:szCs w:val="24"/>
        </w:rPr>
        <w:t>funded hours during term time T</w:t>
      </w:r>
      <w:r w:rsidR="00DF47D8" w:rsidRPr="00C50AD6">
        <w:rPr>
          <w:rFonts w:cstheme="minorHAnsi"/>
          <w:sz w:val="24"/>
          <w:szCs w:val="24"/>
        </w:rPr>
        <w:t>his is available from the term followin</w:t>
      </w:r>
      <w:r w:rsidRPr="00C50AD6">
        <w:rPr>
          <w:rFonts w:cstheme="minorHAnsi"/>
          <w:sz w:val="24"/>
          <w:szCs w:val="24"/>
        </w:rPr>
        <w:t xml:space="preserve">g your child’s third birthday. </w:t>
      </w:r>
    </w:p>
    <w:p w14:paraId="240FC8C5" w14:textId="74DB4D48" w:rsidR="00DF47D8" w:rsidRPr="00C50AD6" w:rsidRDefault="00DF47D8" w:rsidP="00C50AD6">
      <w:pPr>
        <w:jc w:val="both"/>
        <w:rPr>
          <w:rFonts w:cstheme="minorHAnsi"/>
          <w:sz w:val="24"/>
          <w:szCs w:val="24"/>
        </w:rPr>
      </w:pPr>
      <w:r w:rsidRPr="00C50AD6">
        <w:rPr>
          <w:rFonts w:cstheme="minorHAnsi"/>
          <w:sz w:val="24"/>
          <w:szCs w:val="24"/>
        </w:rPr>
        <w:t>To access this funding, you need to complete a EYEF form and show your child’s birth certificate to t</w:t>
      </w:r>
      <w:r w:rsidR="00C45E09" w:rsidRPr="00C50AD6">
        <w:rPr>
          <w:rFonts w:cstheme="minorHAnsi"/>
          <w:sz w:val="24"/>
          <w:szCs w:val="24"/>
        </w:rPr>
        <w:t>he school office.</w:t>
      </w:r>
    </w:p>
    <w:p w14:paraId="6D03F35F" w14:textId="131D10B1" w:rsidR="00DF47D8" w:rsidRPr="00C50AD6" w:rsidRDefault="00DF47D8" w:rsidP="00C50AD6">
      <w:pPr>
        <w:jc w:val="both"/>
        <w:rPr>
          <w:rFonts w:cstheme="minorHAnsi"/>
          <w:sz w:val="24"/>
          <w:szCs w:val="24"/>
        </w:rPr>
      </w:pPr>
      <w:r w:rsidRPr="00C50AD6">
        <w:rPr>
          <w:rFonts w:cstheme="minorHAnsi"/>
          <w:sz w:val="24"/>
          <w:szCs w:val="24"/>
        </w:rPr>
        <w:t xml:space="preserve"> 30 Hour Fund</w:t>
      </w:r>
      <w:r w:rsidR="00C45E09" w:rsidRPr="00C50AD6">
        <w:rPr>
          <w:rFonts w:cstheme="minorHAnsi"/>
          <w:sz w:val="24"/>
          <w:szCs w:val="24"/>
        </w:rPr>
        <w:t>ed / Stretched Offer Agreement:</w:t>
      </w:r>
    </w:p>
    <w:p w14:paraId="4DF75AEB" w14:textId="63571226" w:rsidR="00DF47D8" w:rsidRPr="00C50AD6" w:rsidRDefault="004232DB" w:rsidP="57012A6A">
      <w:pPr>
        <w:shd w:val="clear" w:color="auto" w:fill="FFFFFF" w:themeFill="background1"/>
        <w:spacing w:after="0" w:line="240" w:lineRule="auto"/>
        <w:jc w:val="both"/>
        <w:rPr>
          <w:rFonts w:eastAsia="Times New Roman"/>
          <w:color w:val="333333"/>
          <w:sz w:val="24"/>
          <w:szCs w:val="24"/>
          <w:lang w:eastAsia="en-GB"/>
        </w:rPr>
      </w:pPr>
      <w:r w:rsidRPr="57012A6A">
        <w:rPr>
          <w:sz w:val="24"/>
          <w:szCs w:val="24"/>
        </w:rPr>
        <w:t>Our Nursery is open 3</w:t>
      </w:r>
      <w:r w:rsidR="004D00A1" w:rsidRPr="57012A6A">
        <w:rPr>
          <w:sz w:val="24"/>
          <w:szCs w:val="24"/>
        </w:rPr>
        <w:t>8</w:t>
      </w:r>
      <w:r w:rsidR="00DF47D8" w:rsidRPr="57012A6A">
        <w:rPr>
          <w:sz w:val="24"/>
          <w:szCs w:val="24"/>
        </w:rPr>
        <w:t xml:space="preserve"> w</w:t>
      </w:r>
      <w:r w:rsidRPr="57012A6A">
        <w:rPr>
          <w:sz w:val="24"/>
          <w:szCs w:val="24"/>
        </w:rPr>
        <w:t>eeks of the year. The Nursery</w:t>
      </w:r>
      <w:r w:rsidR="00DF47D8" w:rsidRPr="57012A6A">
        <w:rPr>
          <w:sz w:val="24"/>
          <w:szCs w:val="24"/>
        </w:rPr>
        <w:t xml:space="preserve"> can offer </w:t>
      </w:r>
      <w:r w:rsidRPr="57012A6A">
        <w:rPr>
          <w:rFonts w:eastAsia="Times New Roman"/>
          <w:b/>
          <w:bCs/>
          <w:color w:val="333333"/>
          <w:sz w:val="24"/>
          <w:szCs w:val="24"/>
          <w:lang w:eastAsia="en-GB"/>
        </w:rPr>
        <w:t>30-hours per week funded Extended Nursery sessions</w:t>
      </w:r>
      <w:r w:rsidRPr="57012A6A">
        <w:rPr>
          <w:rFonts w:eastAsia="Times New Roman"/>
          <w:color w:val="333333"/>
          <w:sz w:val="24"/>
          <w:szCs w:val="24"/>
          <w:lang w:eastAsia="en-GB"/>
        </w:rPr>
        <w:t> from 9am-3pm for those parents eligible to claim a 30-hours place for their child. To check if you qualify to claim for the 30-hours funded sessions, please see </w:t>
      </w:r>
      <w:hyperlink r:id="rId13">
        <w:r w:rsidRPr="57012A6A">
          <w:rPr>
            <w:rFonts w:eastAsia="Times New Roman"/>
            <w:color w:val="165493"/>
            <w:sz w:val="24"/>
            <w:szCs w:val="24"/>
            <w:u w:val="single"/>
            <w:lang w:eastAsia="en-GB"/>
          </w:rPr>
          <w:t>www.childcarechoices.gov.uk</w:t>
        </w:r>
      </w:hyperlink>
      <w:r w:rsidRPr="57012A6A">
        <w:rPr>
          <w:rFonts w:eastAsia="Times New Roman"/>
          <w:color w:val="333333"/>
          <w:sz w:val="24"/>
          <w:szCs w:val="24"/>
          <w:lang w:eastAsia="en-GB"/>
        </w:rPr>
        <w:t> and follow the online application process to obtain your unique Eligibility Code. This must be provided to us to secure a 30-hours place at Spring Meadow Nursery.</w:t>
      </w:r>
      <w:r w:rsidR="00667D76" w:rsidRPr="57012A6A">
        <w:rPr>
          <w:rFonts w:eastAsia="Times New Roman"/>
          <w:color w:val="333333"/>
          <w:sz w:val="24"/>
          <w:szCs w:val="24"/>
          <w:lang w:eastAsia="en-GB"/>
        </w:rPr>
        <w:t xml:space="preserve"> </w:t>
      </w:r>
    </w:p>
    <w:p w14:paraId="31E87678" w14:textId="77777777" w:rsidR="004232DB" w:rsidRPr="00C50AD6" w:rsidRDefault="004232DB" w:rsidP="00C50AD6">
      <w:pPr>
        <w:shd w:val="clear" w:color="auto" w:fill="FFFFFF"/>
        <w:spacing w:after="0" w:line="240" w:lineRule="auto"/>
        <w:jc w:val="both"/>
        <w:rPr>
          <w:rFonts w:eastAsia="Times New Roman" w:cstheme="minorHAnsi"/>
          <w:color w:val="333333"/>
          <w:sz w:val="24"/>
          <w:szCs w:val="24"/>
          <w:lang w:eastAsia="en-GB"/>
        </w:rPr>
      </w:pPr>
    </w:p>
    <w:p w14:paraId="606BA0E8" w14:textId="371B3F20" w:rsidR="00DF47D8" w:rsidRPr="00C50AD6" w:rsidRDefault="00DF47D8" w:rsidP="00C50AD6">
      <w:pPr>
        <w:jc w:val="both"/>
        <w:rPr>
          <w:rFonts w:cstheme="minorHAnsi"/>
          <w:sz w:val="24"/>
          <w:szCs w:val="24"/>
        </w:rPr>
      </w:pPr>
      <w:r w:rsidRPr="00C50AD6">
        <w:rPr>
          <w:rFonts w:cstheme="minorHAnsi"/>
          <w:sz w:val="24"/>
          <w:szCs w:val="24"/>
        </w:rPr>
        <w:t>Each child’s maximum free entitlement for both the ‘Universal’ and the ‘Extended’ offer will be</w:t>
      </w:r>
      <w:r w:rsidR="004232DB" w:rsidRPr="00C50AD6">
        <w:rPr>
          <w:rFonts w:cstheme="minorHAnsi"/>
          <w:sz w:val="24"/>
          <w:szCs w:val="24"/>
        </w:rPr>
        <w:t xml:space="preserve"> the same, 570 hours per year. </w:t>
      </w:r>
    </w:p>
    <w:p w14:paraId="2B5183BF" w14:textId="1784714A" w:rsidR="004232DB" w:rsidRPr="00C50AD6" w:rsidRDefault="00A36E59" w:rsidP="57012A6A">
      <w:pPr>
        <w:jc w:val="both"/>
        <w:rPr>
          <w:b/>
          <w:bCs/>
          <w:sz w:val="24"/>
          <w:szCs w:val="24"/>
        </w:rPr>
      </w:pPr>
      <w:r w:rsidRPr="57012A6A">
        <w:rPr>
          <w:b/>
          <w:bCs/>
          <w:sz w:val="24"/>
          <w:szCs w:val="24"/>
        </w:rPr>
        <w:t>10. P</w:t>
      </w:r>
      <w:r w:rsidR="004232DB" w:rsidRPr="57012A6A">
        <w:rPr>
          <w:b/>
          <w:bCs/>
          <w:sz w:val="24"/>
          <w:szCs w:val="24"/>
        </w:rPr>
        <w:t>aid Sessions</w:t>
      </w:r>
    </w:p>
    <w:p w14:paraId="173FE404" w14:textId="3F3559E0" w:rsidR="00BD05CC" w:rsidRDefault="004232DB" w:rsidP="00C50AD6">
      <w:pPr>
        <w:jc w:val="both"/>
        <w:rPr>
          <w:rFonts w:cstheme="minorHAnsi"/>
          <w:sz w:val="24"/>
          <w:szCs w:val="24"/>
        </w:rPr>
      </w:pPr>
      <w:r w:rsidRPr="00C50AD6">
        <w:rPr>
          <w:rFonts w:cstheme="minorHAnsi"/>
          <w:sz w:val="24"/>
          <w:szCs w:val="24"/>
        </w:rPr>
        <w:t>We can offer additional nursery sessions for parents who wish their child to attend more than the</w:t>
      </w:r>
      <w:r w:rsidR="00BD05CC">
        <w:rPr>
          <w:rFonts w:cstheme="minorHAnsi"/>
          <w:sz w:val="24"/>
          <w:szCs w:val="24"/>
        </w:rPr>
        <w:t>ir funded hours at the following rates:</w:t>
      </w:r>
    </w:p>
    <w:p w14:paraId="7D966BE5" w14:textId="77777777" w:rsidR="00BD05CC" w:rsidRDefault="00BD05CC" w:rsidP="00C50AD6">
      <w:pPr>
        <w:jc w:val="both"/>
        <w:rPr>
          <w:rFonts w:cstheme="minorHAnsi"/>
          <w:sz w:val="24"/>
          <w:szCs w:val="24"/>
        </w:rPr>
      </w:pPr>
      <w:proofErr w:type="gramStart"/>
      <w:r>
        <w:rPr>
          <w:rFonts w:cstheme="minorHAnsi"/>
          <w:sz w:val="24"/>
          <w:szCs w:val="24"/>
        </w:rPr>
        <w:lastRenderedPageBreak/>
        <w:t>2 year olds</w:t>
      </w:r>
      <w:proofErr w:type="gramEnd"/>
      <w:r>
        <w:rPr>
          <w:rFonts w:cstheme="minorHAnsi"/>
          <w:sz w:val="24"/>
          <w:szCs w:val="24"/>
        </w:rPr>
        <w:t>: £25 per session</w:t>
      </w:r>
    </w:p>
    <w:p w14:paraId="5EA0AB5D" w14:textId="77777777" w:rsidR="00BD05CC" w:rsidRDefault="00BD05CC" w:rsidP="00C50AD6">
      <w:pPr>
        <w:jc w:val="both"/>
        <w:rPr>
          <w:rFonts w:cstheme="minorHAnsi"/>
          <w:sz w:val="24"/>
          <w:szCs w:val="24"/>
        </w:rPr>
      </w:pPr>
      <w:proofErr w:type="gramStart"/>
      <w:r>
        <w:rPr>
          <w:rFonts w:cstheme="minorHAnsi"/>
          <w:sz w:val="24"/>
          <w:szCs w:val="24"/>
        </w:rPr>
        <w:t>3 year olds</w:t>
      </w:r>
      <w:proofErr w:type="gramEnd"/>
      <w:r>
        <w:rPr>
          <w:rFonts w:cstheme="minorHAnsi"/>
          <w:sz w:val="24"/>
          <w:szCs w:val="24"/>
        </w:rPr>
        <w:t>: £18 per session</w:t>
      </w:r>
    </w:p>
    <w:p w14:paraId="70E6121F" w14:textId="1D987DC8" w:rsidR="004232DB" w:rsidRDefault="004232DB" w:rsidP="00C50AD6">
      <w:pPr>
        <w:jc w:val="both"/>
        <w:rPr>
          <w:rFonts w:cstheme="minorHAnsi"/>
          <w:sz w:val="24"/>
          <w:szCs w:val="24"/>
        </w:rPr>
      </w:pPr>
      <w:r w:rsidRPr="00C50AD6">
        <w:rPr>
          <w:rFonts w:cstheme="minorHAnsi"/>
          <w:sz w:val="24"/>
          <w:szCs w:val="24"/>
        </w:rPr>
        <w:t xml:space="preserve"> These sessions will need to be organised through the school office and a cont</w:t>
      </w:r>
      <w:r w:rsidR="00BD05CC">
        <w:rPr>
          <w:rFonts w:cstheme="minorHAnsi"/>
          <w:sz w:val="24"/>
          <w:szCs w:val="24"/>
        </w:rPr>
        <w:t>r</w:t>
      </w:r>
      <w:r w:rsidRPr="00C50AD6">
        <w:rPr>
          <w:rFonts w:cstheme="minorHAnsi"/>
          <w:sz w:val="24"/>
          <w:szCs w:val="24"/>
        </w:rPr>
        <w:t xml:space="preserve">act signed. </w:t>
      </w:r>
      <w:r w:rsidR="00C50AD6">
        <w:rPr>
          <w:rFonts w:cstheme="minorHAnsi"/>
          <w:sz w:val="24"/>
          <w:szCs w:val="24"/>
        </w:rPr>
        <w:t xml:space="preserve">Additional sessions will only be offered if there is availability and will be on a first come first served basis. </w:t>
      </w:r>
      <w:r w:rsidR="00204A23">
        <w:rPr>
          <w:rFonts w:cstheme="minorHAnsi"/>
          <w:sz w:val="24"/>
          <w:szCs w:val="24"/>
        </w:rPr>
        <w:t xml:space="preserve">Lunches are on offer for children who attend </w:t>
      </w:r>
      <w:r w:rsidR="00544DE0">
        <w:rPr>
          <w:rFonts w:cstheme="minorHAnsi"/>
          <w:sz w:val="24"/>
          <w:szCs w:val="24"/>
        </w:rPr>
        <w:t>an</w:t>
      </w:r>
      <w:r w:rsidR="00B26AE0">
        <w:rPr>
          <w:rFonts w:cstheme="minorHAnsi"/>
          <w:sz w:val="24"/>
          <w:szCs w:val="24"/>
        </w:rPr>
        <w:t xml:space="preserve"> afternoon</w:t>
      </w:r>
      <w:r w:rsidR="00204A23">
        <w:rPr>
          <w:rFonts w:cstheme="minorHAnsi"/>
          <w:sz w:val="24"/>
          <w:szCs w:val="24"/>
        </w:rPr>
        <w:t xml:space="preserve"> session at a cost of £2.</w:t>
      </w:r>
      <w:r w:rsidR="00BD05CC">
        <w:rPr>
          <w:rFonts w:cstheme="minorHAnsi"/>
          <w:sz w:val="24"/>
          <w:szCs w:val="24"/>
        </w:rPr>
        <w:t>20.</w:t>
      </w:r>
    </w:p>
    <w:p w14:paraId="481DC7AF" w14:textId="44EF9F90" w:rsidR="00345868" w:rsidRPr="00C50AD6" w:rsidRDefault="00345868" w:rsidP="00C50AD6">
      <w:pPr>
        <w:jc w:val="both"/>
        <w:rPr>
          <w:rFonts w:cstheme="minorHAnsi"/>
          <w:sz w:val="24"/>
          <w:szCs w:val="24"/>
        </w:rPr>
      </w:pPr>
      <w:r>
        <w:rPr>
          <w:rFonts w:cstheme="minorHAnsi"/>
          <w:sz w:val="24"/>
          <w:szCs w:val="24"/>
        </w:rPr>
        <w:t xml:space="preserve">If your child is ill or </w:t>
      </w:r>
      <w:r w:rsidR="00E67BAF">
        <w:rPr>
          <w:rFonts w:cstheme="minorHAnsi"/>
          <w:sz w:val="24"/>
          <w:szCs w:val="24"/>
        </w:rPr>
        <w:t xml:space="preserve">your child is unable to attend it would still be expected the session would be paid for due to already organising staff ratios. </w:t>
      </w:r>
    </w:p>
    <w:p w14:paraId="2DF7169E" w14:textId="73182A9D" w:rsidR="00725923" w:rsidRPr="00725923" w:rsidRDefault="00725923" w:rsidP="00725923">
      <w:pPr>
        <w:jc w:val="both"/>
        <w:rPr>
          <w:rFonts w:cstheme="minorHAnsi"/>
          <w:sz w:val="24"/>
          <w:szCs w:val="24"/>
        </w:rPr>
      </w:pPr>
      <w:r w:rsidRPr="00725923">
        <w:rPr>
          <w:rFonts w:cstheme="minorHAnsi"/>
          <w:sz w:val="24"/>
          <w:szCs w:val="24"/>
        </w:rPr>
        <w:t xml:space="preserve">Should you wish to withdraw your child from Nursery, we will require one half term’s notice.  Fees will be due during this notice period for the agreed sessions, regardless of whether your child attends the setting during this time. It would be expected that there will be a charge for all booked sessions even if your child does not attend. </w:t>
      </w:r>
    </w:p>
    <w:p w14:paraId="46D4E2E7" w14:textId="4134CCE7" w:rsidR="00DF47D8" w:rsidRPr="00C50AD6" w:rsidRDefault="00DF47D8" w:rsidP="00C50AD6">
      <w:pPr>
        <w:jc w:val="both"/>
        <w:rPr>
          <w:rFonts w:cstheme="minorHAnsi"/>
          <w:sz w:val="24"/>
          <w:szCs w:val="24"/>
        </w:rPr>
      </w:pPr>
    </w:p>
    <w:sectPr w:rsidR="00DF47D8" w:rsidRPr="00C50AD6" w:rsidSect="00C50AD6">
      <w:headerReference w:type="default" r:id="rId14"/>
      <w:footerReference w:type="default" r:id="rId15"/>
      <w:headerReference w:type="first" r:id="rId16"/>
      <w:footerReference w:type="first" r:id="rId17"/>
      <w:pgSz w:w="11906" w:h="16838"/>
      <w:pgMar w:top="1440" w:right="1440" w:bottom="1440" w:left="1440" w:header="708" w:footer="708" w:gutter="0"/>
      <w:pgBorders w:offsetFrom="page">
        <w:top w:val="single" w:sz="18" w:space="24" w:color="FF0000"/>
        <w:left w:val="single" w:sz="18" w:space="24" w:color="FF0000"/>
        <w:bottom w:val="single" w:sz="18" w:space="24" w:color="FF0000"/>
        <w:right w:val="single" w:sz="18"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ADEBE" w14:textId="77777777" w:rsidR="00621460" w:rsidRDefault="00621460" w:rsidP="00BD3202">
      <w:pPr>
        <w:spacing w:after="0" w:line="240" w:lineRule="auto"/>
      </w:pPr>
      <w:r>
        <w:separator/>
      </w:r>
    </w:p>
  </w:endnote>
  <w:endnote w:type="continuationSeparator" w:id="0">
    <w:p w14:paraId="6AA5ADE3" w14:textId="77777777" w:rsidR="00621460" w:rsidRDefault="00621460" w:rsidP="00BD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92F1" w14:textId="09BD10AC" w:rsidR="00C50AD6" w:rsidRDefault="57012A6A">
    <w:pPr>
      <w:pStyle w:val="Footer"/>
      <w:jc w:val="right"/>
    </w:pPr>
    <w:r>
      <w:t>Nu</w:t>
    </w:r>
    <w:r w:rsidR="008C37CB">
      <w:t xml:space="preserve">rsery Admissions Policy </w:t>
    </w:r>
    <w:r w:rsidR="006D38FE">
      <w:t>April 2024</w:t>
    </w:r>
    <w:r>
      <w:t xml:space="preserve"> Page </w:t>
    </w:r>
    <w:sdt>
      <w:sdtPr>
        <w:id w:val="-2122989312"/>
        <w:docPartObj>
          <w:docPartGallery w:val="Page Numbers (Bottom of Page)"/>
          <w:docPartUnique/>
        </w:docPartObj>
      </w:sdtPr>
      <w:sdtEndPr>
        <w:rPr>
          <w:noProof/>
        </w:rPr>
      </w:sdtEndPr>
      <w:sdtContent>
        <w:r w:rsidR="00C50AD6">
          <w:rPr>
            <w:noProof/>
          </w:rPr>
          <w:fldChar w:fldCharType="begin"/>
        </w:r>
        <w:r w:rsidR="00C50AD6">
          <w:instrText xml:space="preserve"> PAGE   \* MERGEFORMAT </w:instrText>
        </w:r>
        <w:r w:rsidR="00C50AD6">
          <w:fldChar w:fldCharType="separate"/>
        </w:r>
        <w:r w:rsidR="00B26AE0">
          <w:rPr>
            <w:noProof/>
          </w:rPr>
          <w:t>4</w:t>
        </w:r>
        <w:r w:rsidR="00C50AD6">
          <w:rPr>
            <w:noProof/>
          </w:rPr>
          <w:fldChar w:fldCharType="end"/>
        </w:r>
      </w:sdtContent>
    </w:sdt>
  </w:p>
  <w:p w14:paraId="26E6FC5D" w14:textId="77777777" w:rsidR="00C50AD6" w:rsidRDefault="00C50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012A6A" w14:paraId="7C1BE5EC" w14:textId="77777777" w:rsidTr="00F25AB1">
      <w:trPr>
        <w:trHeight w:val="300"/>
      </w:trPr>
      <w:tc>
        <w:tcPr>
          <w:tcW w:w="3005" w:type="dxa"/>
        </w:tcPr>
        <w:p w14:paraId="5B065814" w14:textId="0274E04B" w:rsidR="57012A6A" w:rsidRDefault="57012A6A" w:rsidP="00F25AB1">
          <w:pPr>
            <w:pStyle w:val="Header"/>
            <w:ind w:left="-115"/>
          </w:pPr>
        </w:p>
      </w:tc>
      <w:tc>
        <w:tcPr>
          <w:tcW w:w="3005" w:type="dxa"/>
        </w:tcPr>
        <w:p w14:paraId="5DC4874E" w14:textId="64337983" w:rsidR="57012A6A" w:rsidRDefault="57012A6A" w:rsidP="00F25AB1">
          <w:pPr>
            <w:pStyle w:val="Header"/>
            <w:jc w:val="center"/>
          </w:pPr>
        </w:p>
      </w:tc>
      <w:tc>
        <w:tcPr>
          <w:tcW w:w="3005" w:type="dxa"/>
        </w:tcPr>
        <w:p w14:paraId="542FE088" w14:textId="27910910" w:rsidR="57012A6A" w:rsidRDefault="57012A6A" w:rsidP="00F25AB1">
          <w:pPr>
            <w:pStyle w:val="Header"/>
            <w:ind w:right="-115"/>
            <w:jc w:val="right"/>
          </w:pPr>
        </w:p>
      </w:tc>
    </w:tr>
  </w:tbl>
  <w:p w14:paraId="46610DAD" w14:textId="675C6C2D" w:rsidR="57012A6A" w:rsidRDefault="57012A6A" w:rsidP="00F2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28A4" w14:textId="77777777" w:rsidR="00621460" w:rsidRDefault="00621460" w:rsidP="00BD3202">
      <w:pPr>
        <w:spacing w:after="0" w:line="240" w:lineRule="auto"/>
      </w:pPr>
      <w:r>
        <w:separator/>
      </w:r>
    </w:p>
  </w:footnote>
  <w:footnote w:type="continuationSeparator" w:id="0">
    <w:p w14:paraId="35631CE5" w14:textId="77777777" w:rsidR="00621460" w:rsidRDefault="00621460" w:rsidP="00BD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012A6A" w14:paraId="5CBDE73B" w14:textId="77777777" w:rsidTr="57012A6A">
      <w:trPr>
        <w:trHeight w:val="300"/>
      </w:trPr>
      <w:tc>
        <w:tcPr>
          <w:tcW w:w="3005" w:type="dxa"/>
        </w:tcPr>
        <w:p w14:paraId="2FD955AF" w14:textId="482ED077" w:rsidR="57012A6A" w:rsidRDefault="57012A6A" w:rsidP="57012A6A">
          <w:pPr>
            <w:pStyle w:val="Header"/>
            <w:ind w:left="-115"/>
          </w:pPr>
        </w:p>
      </w:tc>
      <w:tc>
        <w:tcPr>
          <w:tcW w:w="3005" w:type="dxa"/>
        </w:tcPr>
        <w:p w14:paraId="129C1AEF" w14:textId="70BACC9E" w:rsidR="57012A6A" w:rsidRDefault="57012A6A" w:rsidP="00F25AB1">
          <w:pPr>
            <w:pStyle w:val="Header"/>
            <w:jc w:val="center"/>
          </w:pPr>
        </w:p>
      </w:tc>
      <w:tc>
        <w:tcPr>
          <w:tcW w:w="3005" w:type="dxa"/>
        </w:tcPr>
        <w:p w14:paraId="6A09C340" w14:textId="1FA0DCE2" w:rsidR="57012A6A" w:rsidRDefault="57012A6A" w:rsidP="00F25AB1">
          <w:pPr>
            <w:pStyle w:val="Header"/>
            <w:ind w:right="-115"/>
            <w:jc w:val="right"/>
          </w:pPr>
        </w:p>
      </w:tc>
    </w:tr>
  </w:tbl>
  <w:p w14:paraId="23E8026D" w14:textId="0B989E45" w:rsidR="57012A6A" w:rsidRDefault="57012A6A" w:rsidP="00F25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012A6A" w14:paraId="063BE18F" w14:textId="77777777" w:rsidTr="00F25AB1">
      <w:trPr>
        <w:trHeight w:val="300"/>
      </w:trPr>
      <w:tc>
        <w:tcPr>
          <w:tcW w:w="3005" w:type="dxa"/>
        </w:tcPr>
        <w:p w14:paraId="5CF81182" w14:textId="257F9E00" w:rsidR="57012A6A" w:rsidRDefault="57012A6A" w:rsidP="00F25AB1">
          <w:pPr>
            <w:pStyle w:val="Header"/>
            <w:ind w:left="-115"/>
          </w:pPr>
        </w:p>
      </w:tc>
      <w:tc>
        <w:tcPr>
          <w:tcW w:w="3005" w:type="dxa"/>
        </w:tcPr>
        <w:p w14:paraId="2C92DAF7" w14:textId="426FB639" w:rsidR="57012A6A" w:rsidRDefault="57012A6A" w:rsidP="00F25AB1">
          <w:pPr>
            <w:pStyle w:val="Header"/>
            <w:jc w:val="center"/>
          </w:pPr>
        </w:p>
      </w:tc>
      <w:tc>
        <w:tcPr>
          <w:tcW w:w="3005" w:type="dxa"/>
        </w:tcPr>
        <w:p w14:paraId="7804E6ED" w14:textId="5EF392D4" w:rsidR="57012A6A" w:rsidRDefault="57012A6A" w:rsidP="00F25AB1">
          <w:pPr>
            <w:pStyle w:val="Header"/>
            <w:ind w:right="-115"/>
            <w:jc w:val="right"/>
          </w:pPr>
        </w:p>
      </w:tc>
    </w:tr>
  </w:tbl>
  <w:p w14:paraId="1B6B3251" w14:textId="2765A8A4" w:rsidR="57012A6A" w:rsidRDefault="57012A6A" w:rsidP="00F25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725E"/>
    <w:multiLevelType w:val="hybridMultilevel"/>
    <w:tmpl w:val="C3B0D7F0"/>
    <w:lvl w:ilvl="0" w:tplc="B1E64C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F668C"/>
    <w:multiLevelType w:val="multilevel"/>
    <w:tmpl w:val="8C60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F02E6"/>
    <w:multiLevelType w:val="hybridMultilevel"/>
    <w:tmpl w:val="3310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965B3"/>
    <w:multiLevelType w:val="hybridMultilevel"/>
    <w:tmpl w:val="5F0842CE"/>
    <w:lvl w:ilvl="0" w:tplc="37EA5F7E">
      <w:start w:val="1"/>
      <w:numFmt w:val="bullet"/>
      <w:lvlText w:val=""/>
      <w:lvlJc w:val="left"/>
      <w:pPr>
        <w:ind w:left="720" w:hanging="360"/>
      </w:pPr>
      <w:rPr>
        <w:rFonts w:ascii="Symbol" w:hAnsi="Symbol" w:hint="default"/>
      </w:rPr>
    </w:lvl>
    <w:lvl w:ilvl="1" w:tplc="F956EFBA">
      <w:start w:val="1"/>
      <w:numFmt w:val="bullet"/>
      <w:lvlText w:val="o"/>
      <w:lvlJc w:val="left"/>
      <w:pPr>
        <w:ind w:left="1440" w:hanging="360"/>
      </w:pPr>
      <w:rPr>
        <w:rFonts w:ascii="Courier New" w:hAnsi="Courier New" w:hint="default"/>
      </w:rPr>
    </w:lvl>
    <w:lvl w:ilvl="2" w:tplc="4B7665E2">
      <w:start w:val="1"/>
      <w:numFmt w:val="bullet"/>
      <w:lvlText w:val=""/>
      <w:lvlJc w:val="left"/>
      <w:pPr>
        <w:ind w:left="2160" w:hanging="360"/>
      </w:pPr>
      <w:rPr>
        <w:rFonts w:ascii="Wingdings" w:hAnsi="Wingdings" w:hint="default"/>
      </w:rPr>
    </w:lvl>
    <w:lvl w:ilvl="3" w:tplc="E562968A">
      <w:start w:val="1"/>
      <w:numFmt w:val="bullet"/>
      <w:lvlText w:val=""/>
      <w:lvlJc w:val="left"/>
      <w:pPr>
        <w:ind w:left="2880" w:hanging="360"/>
      </w:pPr>
      <w:rPr>
        <w:rFonts w:ascii="Symbol" w:hAnsi="Symbol" w:hint="default"/>
      </w:rPr>
    </w:lvl>
    <w:lvl w:ilvl="4" w:tplc="ADFAE1D0">
      <w:start w:val="1"/>
      <w:numFmt w:val="bullet"/>
      <w:lvlText w:val="o"/>
      <w:lvlJc w:val="left"/>
      <w:pPr>
        <w:ind w:left="3600" w:hanging="360"/>
      </w:pPr>
      <w:rPr>
        <w:rFonts w:ascii="Courier New" w:hAnsi="Courier New" w:hint="default"/>
      </w:rPr>
    </w:lvl>
    <w:lvl w:ilvl="5" w:tplc="802CA556">
      <w:start w:val="1"/>
      <w:numFmt w:val="bullet"/>
      <w:lvlText w:val=""/>
      <w:lvlJc w:val="left"/>
      <w:pPr>
        <w:ind w:left="4320" w:hanging="360"/>
      </w:pPr>
      <w:rPr>
        <w:rFonts w:ascii="Wingdings" w:hAnsi="Wingdings" w:hint="default"/>
      </w:rPr>
    </w:lvl>
    <w:lvl w:ilvl="6" w:tplc="7DA21444">
      <w:start w:val="1"/>
      <w:numFmt w:val="bullet"/>
      <w:lvlText w:val=""/>
      <w:lvlJc w:val="left"/>
      <w:pPr>
        <w:ind w:left="5040" w:hanging="360"/>
      </w:pPr>
      <w:rPr>
        <w:rFonts w:ascii="Symbol" w:hAnsi="Symbol" w:hint="default"/>
      </w:rPr>
    </w:lvl>
    <w:lvl w:ilvl="7" w:tplc="B8DAFA3C">
      <w:start w:val="1"/>
      <w:numFmt w:val="bullet"/>
      <w:lvlText w:val="o"/>
      <w:lvlJc w:val="left"/>
      <w:pPr>
        <w:ind w:left="5760" w:hanging="360"/>
      </w:pPr>
      <w:rPr>
        <w:rFonts w:ascii="Courier New" w:hAnsi="Courier New" w:hint="default"/>
      </w:rPr>
    </w:lvl>
    <w:lvl w:ilvl="8" w:tplc="8758CF42">
      <w:start w:val="1"/>
      <w:numFmt w:val="bullet"/>
      <w:lvlText w:val=""/>
      <w:lvlJc w:val="left"/>
      <w:pPr>
        <w:ind w:left="6480" w:hanging="360"/>
      </w:pPr>
      <w:rPr>
        <w:rFonts w:ascii="Wingdings" w:hAnsi="Wingdings" w:hint="default"/>
      </w:rPr>
    </w:lvl>
  </w:abstractNum>
  <w:num w:numId="1" w16cid:durableId="1473866808">
    <w:abstractNumId w:val="3"/>
  </w:num>
  <w:num w:numId="2" w16cid:durableId="170993466">
    <w:abstractNumId w:val="1"/>
  </w:num>
  <w:num w:numId="3" w16cid:durableId="1515655920">
    <w:abstractNumId w:val="0"/>
  </w:num>
  <w:num w:numId="4" w16cid:durableId="27082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26"/>
    <w:rsid w:val="000F4536"/>
    <w:rsid w:val="00182085"/>
    <w:rsid w:val="001C2E9E"/>
    <w:rsid w:val="00204A23"/>
    <w:rsid w:val="002822DA"/>
    <w:rsid w:val="00300A31"/>
    <w:rsid w:val="00345868"/>
    <w:rsid w:val="003D7191"/>
    <w:rsid w:val="004232DB"/>
    <w:rsid w:val="004411B9"/>
    <w:rsid w:val="004D00A1"/>
    <w:rsid w:val="00544DE0"/>
    <w:rsid w:val="005C1852"/>
    <w:rsid w:val="005C6C58"/>
    <w:rsid w:val="00621460"/>
    <w:rsid w:val="00642C48"/>
    <w:rsid w:val="00667D76"/>
    <w:rsid w:val="006B67A3"/>
    <w:rsid w:val="006D38FE"/>
    <w:rsid w:val="00725923"/>
    <w:rsid w:val="00796760"/>
    <w:rsid w:val="007B7848"/>
    <w:rsid w:val="007E04B3"/>
    <w:rsid w:val="008205E0"/>
    <w:rsid w:val="00821325"/>
    <w:rsid w:val="0085257A"/>
    <w:rsid w:val="00890949"/>
    <w:rsid w:val="008C37CB"/>
    <w:rsid w:val="008C5530"/>
    <w:rsid w:val="008F505F"/>
    <w:rsid w:val="00980001"/>
    <w:rsid w:val="009B6C21"/>
    <w:rsid w:val="009C4D5D"/>
    <w:rsid w:val="00A0574B"/>
    <w:rsid w:val="00A36E59"/>
    <w:rsid w:val="00A40DBE"/>
    <w:rsid w:val="00AB12A9"/>
    <w:rsid w:val="00AB666A"/>
    <w:rsid w:val="00B06C26"/>
    <w:rsid w:val="00B26AE0"/>
    <w:rsid w:val="00BD05CC"/>
    <w:rsid w:val="00BD3202"/>
    <w:rsid w:val="00C45E09"/>
    <w:rsid w:val="00C50AD6"/>
    <w:rsid w:val="00CB2057"/>
    <w:rsid w:val="00CC11D3"/>
    <w:rsid w:val="00D441F6"/>
    <w:rsid w:val="00DF47D8"/>
    <w:rsid w:val="00E67BAF"/>
    <w:rsid w:val="00F25AB1"/>
    <w:rsid w:val="00F56699"/>
    <w:rsid w:val="024996FE"/>
    <w:rsid w:val="02EEFD60"/>
    <w:rsid w:val="0AC42211"/>
    <w:rsid w:val="0C7E6604"/>
    <w:rsid w:val="0E7C370C"/>
    <w:rsid w:val="1454D0AC"/>
    <w:rsid w:val="16B1A491"/>
    <w:rsid w:val="182E02E7"/>
    <w:rsid w:val="18310C7B"/>
    <w:rsid w:val="1C08D6B6"/>
    <w:rsid w:val="3342B5B7"/>
    <w:rsid w:val="3A87E5CB"/>
    <w:rsid w:val="40E7F119"/>
    <w:rsid w:val="4490E8E7"/>
    <w:rsid w:val="45F743AD"/>
    <w:rsid w:val="489C557B"/>
    <w:rsid w:val="537D871E"/>
    <w:rsid w:val="57012A6A"/>
    <w:rsid w:val="580A6BD7"/>
    <w:rsid w:val="5A6F2172"/>
    <w:rsid w:val="5F099105"/>
    <w:rsid w:val="62CBD8D0"/>
    <w:rsid w:val="65630B62"/>
    <w:rsid w:val="66584A92"/>
    <w:rsid w:val="7D42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CF8D"/>
  <w15:chartTrackingRefBased/>
  <w15:docId w15:val="{790AA321-1935-4E17-BCBE-88819737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202"/>
  </w:style>
  <w:style w:type="paragraph" w:styleId="Footer">
    <w:name w:val="footer"/>
    <w:basedOn w:val="Normal"/>
    <w:link w:val="FooterChar"/>
    <w:uiPriority w:val="99"/>
    <w:unhideWhenUsed/>
    <w:rsid w:val="00BD3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202"/>
  </w:style>
  <w:style w:type="paragraph" w:customStyle="1" w:styleId="Default">
    <w:name w:val="Default"/>
    <w:rsid w:val="00C50AD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C50AD6"/>
    <w:pPr>
      <w:ind w:left="720"/>
      <w:contextualSpacing/>
    </w:pPr>
    <w:rPr>
      <w:rFonts w:ascii="Century Gothic" w:hAnsi="Century Gothic"/>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0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001"/>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F25AB1"/>
    <w:rPr>
      <w:b/>
      <w:bCs/>
    </w:rPr>
  </w:style>
  <w:style w:type="character" w:customStyle="1" w:styleId="CommentSubjectChar">
    <w:name w:val="Comment Subject Char"/>
    <w:basedOn w:val="CommentTextChar"/>
    <w:link w:val="CommentSubject"/>
    <w:uiPriority w:val="99"/>
    <w:semiHidden/>
    <w:rsid w:val="00F25AB1"/>
    <w:rPr>
      <w:b/>
      <w:bCs/>
      <w:sz w:val="20"/>
      <w:szCs w:val="20"/>
    </w:rPr>
  </w:style>
  <w:style w:type="paragraph" w:styleId="Revision">
    <w:name w:val="Revision"/>
    <w:hidden/>
    <w:uiPriority w:val="99"/>
    <w:semiHidden/>
    <w:rsid w:val="00182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754051">
      <w:bodyDiv w:val="1"/>
      <w:marLeft w:val="0"/>
      <w:marRight w:val="0"/>
      <w:marTop w:val="0"/>
      <w:marBottom w:val="0"/>
      <w:divBdr>
        <w:top w:val="none" w:sz="0" w:space="0" w:color="auto"/>
        <w:left w:val="none" w:sz="0" w:space="0" w:color="auto"/>
        <w:bottom w:val="none" w:sz="0" w:space="0" w:color="auto"/>
        <w:right w:val="none" w:sz="0" w:space="0" w:color="auto"/>
      </w:divBdr>
    </w:div>
    <w:div w:id="1659654640">
      <w:bodyDiv w:val="1"/>
      <w:marLeft w:val="0"/>
      <w:marRight w:val="0"/>
      <w:marTop w:val="0"/>
      <w:marBottom w:val="0"/>
      <w:divBdr>
        <w:top w:val="none" w:sz="0" w:space="0" w:color="auto"/>
        <w:left w:val="none" w:sz="0" w:space="0" w:color="auto"/>
        <w:bottom w:val="none" w:sz="0" w:space="0" w:color="auto"/>
        <w:right w:val="none" w:sz="0" w:space="0" w:color="auto"/>
      </w:divBdr>
    </w:div>
    <w:div w:id="1754739969">
      <w:bodyDiv w:val="1"/>
      <w:marLeft w:val="0"/>
      <w:marRight w:val="0"/>
      <w:marTop w:val="0"/>
      <w:marBottom w:val="0"/>
      <w:divBdr>
        <w:top w:val="none" w:sz="0" w:space="0" w:color="auto"/>
        <w:left w:val="none" w:sz="0" w:space="0" w:color="auto"/>
        <w:bottom w:val="none" w:sz="0" w:space="0" w:color="auto"/>
        <w:right w:val="none" w:sz="0" w:space="0" w:color="auto"/>
      </w:divBdr>
    </w:div>
    <w:div w:id="18763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carechoice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ldcarechoice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93389-549D-42C2-9DAB-BF0040E013C0}">
  <ds:schemaRefs>
    <ds:schemaRef ds:uri="http://schemas.microsoft.com/sharepoint/v3/contenttype/forms"/>
  </ds:schemaRefs>
</ds:datastoreItem>
</file>

<file path=customXml/itemProps2.xml><?xml version="1.0" encoding="utf-8"?>
<ds:datastoreItem xmlns:ds="http://schemas.openxmlformats.org/officeDocument/2006/customXml" ds:itemID="{90816002-42BA-44ED-822A-FDE70907F47D}">
  <ds:schemaRefs>
    <ds:schemaRef ds:uri="http://schemas.openxmlformats.org/officeDocument/2006/bibliography"/>
  </ds:schemaRefs>
</ds:datastoreItem>
</file>

<file path=customXml/itemProps3.xml><?xml version="1.0" encoding="utf-8"?>
<ds:datastoreItem xmlns:ds="http://schemas.openxmlformats.org/officeDocument/2006/customXml" ds:itemID="{BE580E32-89C8-401E-A82D-B574D536D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12283-6A2C-419E-A92A-4738EF6AD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Blewett</dc:creator>
  <cp:keywords/>
  <dc:description/>
  <cp:lastModifiedBy>Laura Fielding</cp:lastModifiedBy>
  <cp:revision>3</cp:revision>
  <cp:lastPrinted>2023-03-14T09:36:00Z</cp:lastPrinted>
  <dcterms:created xsi:type="dcterms:W3CDTF">2024-09-27T10:45:00Z</dcterms:created>
  <dcterms:modified xsi:type="dcterms:W3CDTF">2024-09-27T10:45:00Z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MediaServiceImageTags">
    <vt:lpwstr/>
  </property>
</Properties>
</file>