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76CB" w14:textId="1414217D" w:rsidR="008E000B" w:rsidRDefault="009D71E8" w:rsidP="00290965">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06633">
        <w:t xml:space="preserve"> – Spring Meadow Infant and Nursery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22414" w14:textId="77777777" w:rsidR="002940F3" w:rsidRDefault="00305E49">
            <w:pPr>
              <w:pStyle w:val="TableRow"/>
            </w:pPr>
            <w:r>
              <w:t xml:space="preserve">183 whole school </w:t>
            </w:r>
          </w:p>
          <w:p w14:paraId="2A7D54B9" w14:textId="41DEB211" w:rsidR="00305E49" w:rsidRDefault="00305E49">
            <w:pPr>
              <w:pStyle w:val="TableRow"/>
            </w:pPr>
            <w:r>
              <w:t xml:space="preserve">142 no nursery </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05108" w14:textId="22F57E5B" w:rsidR="00305E49" w:rsidRDefault="00305E49">
            <w:pPr>
              <w:pStyle w:val="TableRow"/>
            </w:pPr>
            <w:r>
              <w:t xml:space="preserve">whole school </w:t>
            </w:r>
          </w:p>
          <w:p w14:paraId="2A7D54BC" w14:textId="104659D1" w:rsidR="002940F3" w:rsidRDefault="00305E49">
            <w:pPr>
              <w:pStyle w:val="TableRow"/>
            </w:pPr>
            <w:r>
              <w:t xml:space="preserve">50 no nursery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061A6B2" w:rsidR="002940F3" w:rsidRDefault="00BE13E5" w:rsidP="00BE13E5">
            <w:pPr>
              <w:pStyle w:val="TableRow"/>
            </w:pPr>
            <w:r>
              <w:t>December 2</w:t>
            </w:r>
            <w:r w:rsidR="00C06633">
              <w:t>022</w:t>
            </w:r>
            <w:r>
              <w:t xml:space="preserve"> </w:t>
            </w:r>
            <w:r w:rsidR="001621A3">
              <w:t xml:space="preserve">to </w:t>
            </w:r>
            <w:r>
              <w:t xml:space="preserve">July </w:t>
            </w:r>
            <w:r w:rsidR="001621A3">
              <w:t>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3D6E899" w:rsidR="002940F3" w:rsidRDefault="00566C54" w:rsidP="00566C54">
            <w:pPr>
              <w:pStyle w:val="TableRow"/>
              <w:ind w:left="0"/>
            </w:pPr>
            <w:r>
              <w:t xml:space="preserve">December 2024 </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305EF32" w:rsidR="002940F3" w:rsidRDefault="005213E2" w:rsidP="00566C54">
            <w:pPr>
              <w:pStyle w:val="TableRow"/>
              <w:ind w:left="0"/>
            </w:pPr>
            <w:r>
              <w:t>December 202</w:t>
            </w:r>
            <w:r w:rsidR="00566C54">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AFCABF1" w:rsidR="002940F3" w:rsidRDefault="005213E2">
            <w:pPr>
              <w:pStyle w:val="TableRow"/>
            </w:pPr>
            <w:r>
              <w:t>Laura Fielding</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9AF9D3C" w:rsidR="002940F3" w:rsidRDefault="001621A3">
            <w:pPr>
              <w:pStyle w:val="TableRow"/>
            </w:pPr>
            <w:r>
              <w:t>Libby Cross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FEBFB0B" w:rsidR="002940F3" w:rsidRPr="001621A3" w:rsidRDefault="007956B6">
            <w:pPr>
              <w:pStyle w:val="TableRow"/>
              <w:rPr>
                <w:color w:val="FF0000"/>
              </w:rPr>
            </w:pPr>
            <w:r w:rsidRPr="007956B6">
              <w:rPr>
                <w:color w:val="auto"/>
              </w:rPr>
              <w:t xml:space="preserve">Hayley </w:t>
            </w:r>
            <w:proofErr w:type="spellStart"/>
            <w:r w:rsidRPr="007956B6">
              <w:rPr>
                <w:color w:val="auto"/>
              </w:rPr>
              <w:t>Whitwood</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213E2" w14:paraId="661C4C07" w14:textId="77777777" w:rsidTr="00DD206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460783D5" w14:textId="77777777" w:rsidR="005213E2" w:rsidRDefault="005213E2" w:rsidP="00DD206D">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95968F5" w14:textId="77777777" w:rsidR="005213E2" w:rsidRDefault="005213E2" w:rsidP="00DD206D">
            <w:pPr>
              <w:pStyle w:val="TableRow"/>
            </w:pPr>
            <w:r>
              <w:rPr>
                <w:b/>
              </w:rPr>
              <w:t>Amount</w:t>
            </w:r>
          </w:p>
        </w:tc>
      </w:tr>
      <w:tr w:rsidR="005213E2" w14:paraId="20322526" w14:textId="77777777" w:rsidTr="00DD206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9D9E41" w14:textId="77777777" w:rsidR="005213E2" w:rsidRDefault="005213E2" w:rsidP="00DD206D">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D0B2A" w14:textId="0A8FB6CA" w:rsidR="005213E2" w:rsidRDefault="00305E49" w:rsidP="00DD206D">
            <w:pPr>
              <w:pStyle w:val="TableRow"/>
            </w:pPr>
            <w:r>
              <w:t>£65,120</w:t>
            </w:r>
          </w:p>
        </w:tc>
      </w:tr>
      <w:tr w:rsidR="005213E2" w14:paraId="5A359D46" w14:textId="77777777" w:rsidTr="00DD206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C7E2F2" w14:textId="77777777" w:rsidR="005213E2" w:rsidRDefault="005213E2" w:rsidP="00DD206D">
            <w:pPr>
              <w:pStyle w:val="TableRow"/>
            </w:pPr>
            <w:r>
              <w:t>Recovery premium funding allocation this academic year</w:t>
            </w:r>
          </w:p>
          <w:p w14:paraId="155A23FA" w14:textId="77777777" w:rsidR="005213E2" w:rsidRPr="005F16B6" w:rsidRDefault="005213E2" w:rsidP="00DD206D">
            <w:pPr>
              <w:pStyle w:val="TableRow"/>
              <w:rPr>
                <w:i/>
                <w:iCs/>
              </w:rPr>
            </w:pPr>
            <w:r w:rsidRPr="005F16B6">
              <w:rPr>
                <w:i/>
                <w:iCs/>
              </w:rPr>
              <w:t>Recovery premium received in academic year 2023/24 cannot be carried forward beyond August 31</w:t>
            </w:r>
            <w:r>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22DAED" w14:textId="096BE07C" w:rsidR="005213E2" w:rsidRDefault="00305E49" w:rsidP="00DD206D">
            <w:pPr>
              <w:pStyle w:val="TableRow"/>
            </w:pPr>
            <w:r>
              <w:t>£0</w:t>
            </w:r>
          </w:p>
        </w:tc>
      </w:tr>
      <w:tr w:rsidR="005213E2" w14:paraId="1F8C4F62" w14:textId="77777777" w:rsidTr="00DD206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DF64D7" w14:textId="77777777" w:rsidR="005213E2" w:rsidRPr="005F16B6" w:rsidRDefault="005213E2" w:rsidP="00DD206D">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C60D9" w14:textId="44B6C90D" w:rsidR="005213E2" w:rsidRDefault="00305E49" w:rsidP="00DD206D">
            <w:pPr>
              <w:pStyle w:val="TableRow"/>
            </w:pPr>
            <w:r>
              <w:t>£0</w:t>
            </w:r>
          </w:p>
        </w:tc>
      </w:tr>
      <w:tr w:rsidR="005213E2" w14:paraId="673EE8CF" w14:textId="77777777" w:rsidTr="00DD206D">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E2177" w14:textId="77777777" w:rsidR="005213E2" w:rsidRDefault="005213E2" w:rsidP="00DD206D">
            <w:pPr>
              <w:pStyle w:val="TableRow"/>
              <w:spacing w:after="120"/>
              <w:rPr>
                <w:b/>
              </w:rPr>
            </w:pPr>
            <w:r>
              <w:rPr>
                <w:b/>
              </w:rPr>
              <w:t>Total budget for this academic year</w:t>
            </w:r>
          </w:p>
          <w:p w14:paraId="52E6BB47" w14:textId="77777777" w:rsidR="005213E2" w:rsidRPr="003C4388" w:rsidRDefault="005213E2" w:rsidP="00DD206D">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B85F4" w14:textId="6E520872" w:rsidR="005213E2" w:rsidRDefault="00305E49" w:rsidP="00DD206D">
            <w:pPr>
              <w:pStyle w:val="TableRow"/>
            </w:pPr>
            <w:r>
              <w:t>£65,120</w:t>
            </w:r>
          </w:p>
        </w:tc>
      </w:tr>
    </w:tbl>
    <w:p w14:paraId="2A7D54E4" w14:textId="7376411C" w:rsidR="00E66558" w:rsidRDefault="005213E2">
      <w:pPr>
        <w:pStyle w:val="Heading1"/>
      </w:pPr>
      <w:r>
        <w:lastRenderedPageBreak/>
        <w:t xml:space="preserve"> </w:t>
      </w:r>
      <w:r w:rsidR="009D71E8">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2B05" w14:textId="5AC96B47" w:rsidR="001621A3" w:rsidRDefault="001621A3" w:rsidP="001621A3">
            <w:pPr>
              <w:jc w:val="center"/>
            </w:pPr>
            <w:r>
              <w:t>It is our intent that all children, irrespective of their background, achieve across all areas of curriculum.</w:t>
            </w:r>
          </w:p>
          <w:p w14:paraId="3FA017EB" w14:textId="07D66820" w:rsidR="001621A3" w:rsidRDefault="001621A3" w:rsidP="001621A3">
            <w:r>
              <w:t>Our Pupil Premium strategy ensures that our disadvantaged pupils have the support needed to make the desired progress – including accelerated progress – to achieve age related expectations and above. Our strategy is linked to our wider school plans: high quality, inclusive teaching and whole school systems for assessing, planning, implementing and reviewing progress; an engaging curriculum and an effective ‘catch-up’ programme for all pupils, including both disadvantaged and non-disadvantaged pupils, ensuring that our pupils have the necessary support within class to make at least expected progress. Our school invests highly in CPD and training for staff to ensure that every accessible opportunity can be used to close the gap for our disadvantaged pupils. It is our intention that all children at Spring Meadow, including both Pupil Premium and non-Pupil Premium, have the support they need to make the appropriate progress. Alongside the Pupil Premium strategy, we continue to use other sources of funding to ensure that those children whose progress was most impacted by the pandemic have the relevant support to catch up. We continue to use school assessment data to identify individual, class and year-group needs and gaps in knowledge and understanding. These assessments inform our resources and the strategies that we implement. Our aim is to ensure that we use a whole-school approach where all staff can share in the responsibility of both supporting and challenging all pupils including those from disadvantaged backgrounds. Our intent is clearly outlined and surmised in our v</w:t>
            </w:r>
            <w:r w:rsidR="00D4198A">
              <w:t>ision statement.</w:t>
            </w:r>
          </w:p>
          <w:p w14:paraId="4765423B" w14:textId="2FE5835C" w:rsidR="00D4198A" w:rsidRDefault="00D4198A" w:rsidP="001621A3">
            <w:proofErr w:type="gramStart"/>
            <w:r>
              <w:t>In order to</w:t>
            </w:r>
            <w:proofErr w:type="gramEnd"/>
            <w:r>
              <w:t xml:space="preserve"> ensure that the additional monies have the maximum impact on the targeted pupils, thorough analysis is carried out of the children’s academic progress against other pupil groupings in school and national data. The funding is not spent on one </w:t>
            </w:r>
            <w:proofErr w:type="gramStart"/>
            <w:r>
              <w:t>particular item</w:t>
            </w:r>
            <w:proofErr w:type="gramEnd"/>
            <w:r>
              <w:t xml:space="preserve"> but is used as part of our budget to support a number of areas in school. This list is not exhaustive but gives an outline of the main areas in which monies will be spent. Monitoring of pupil progress and the impact of expenditure takes place as outlined below. Needs are reviewed and next steps identified in parent, teacher and support staff meetings which are included on each child's individual learning plan and based on children’s needs so that we can narrow the children’s attainment gaps and prepare our children for the future.</w:t>
            </w:r>
          </w:p>
          <w:p w14:paraId="219F0256" w14:textId="77777777" w:rsidR="00D4198A" w:rsidRDefault="00D4198A" w:rsidP="001621A3"/>
          <w:p w14:paraId="2A7D54E9" w14:textId="487A947B" w:rsidR="00D4198A" w:rsidRPr="001621A3" w:rsidRDefault="00D4198A" w:rsidP="001621A3">
            <w:pPr>
              <w:rPr>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F253745" w:rsidR="00E66558" w:rsidRPr="001A051D" w:rsidRDefault="00A75ABF">
            <w:pPr>
              <w:pStyle w:val="TableRowCentered"/>
              <w:jc w:val="left"/>
            </w:pPr>
            <w:r w:rsidRPr="00A75ABF">
              <w:rPr>
                <w:rFonts w:cs="Arial"/>
                <w:iCs/>
                <w:color w:val="auto"/>
                <w:lang w:val="en-US"/>
              </w:rPr>
              <w:t>Children</w:t>
            </w:r>
            <w:r w:rsidR="001A051D" w:rsidRPr="00A75ABF">
              <w:rPr>
                <w:rFonts w:cs="Arial"/>
                <w:iCs/>
                <w:color w:val="auto"/>
                <w:lang w:val="en-US"/>
              </w:rPr>
              <w:t xml:space="preserve"> in receipt of PP</w:t>
            </w:r>
            <w:r>
              <w:rPr>
                <w:rFonts w:cs="Arial"/>
                <w:iCs/>
                <w:color w:val="auto"/>
                <w:lang w:val="en-US"/>
              </w:rPr>
              <w:t>G</w:t>
            </w:r>
            <w:r w:rsidR="001A051D" w:rsidRPr="00A75ABF">
              <w:rPr>
                <w:rFonts w:cs="Arial"/>
                <w:iCs/>
                <w:color w:val="auto"/>
                <w:lang w:val="en-US"/>
              </w:rPr>
              <w:t xml:space="preserve"> attained less well </w:t>
            </w:r>
            <w:r w:rsidRPr="00A75ABF">
              <w:rPr>
                <w:rFonts w:cs="Arial"/>
                <w:iCs/>
                <w:color w:val="auto"/>
                <w:lang w:val="en-US"/>
              </w:rPr>
              <w:t xml:space="preserve">at the end of Year 2 </w:t>
            </w:r>
            <w:r w:rsidR="001A051D" w:rsidRPr="00A75ABF">
              <w:rPr>
                <w:rFonts w:cs="Arial"/>
                <w:iCs/>
                <w:color w:val="auto"/>
                <w:lang w:val="en-US"/>
              </w:rPr>
              <w:t>in a</w:t>
            </w:r>
            <w:r w:rsidRPr="00A75ABF">
              <w:rPr>
                <w:rFonts w:cs="Arial"/>
                <w:iCs/>
                <w:color w:val="auto"/>
                <w:lang w:val="en-US"/>
              </w:rPr>
              <w:t xml:space="preserve">ll </w:t>
            </w:r>
            <w:proofErr w:type="gramStart"/>
            <w:r w:rsidRPr="00A75ABF">
              <w:rPr>
                <w:rFonts w:cs="Arial"/>
                <w:iCs/>
                <w:color w:val="auto"/>
                <w:lang w:val="en-US"/>
              </w:rPr>
              <w:t>core</w:t>
            </w:r>
            <w:proofErr w:type="gramEnd"/>
            <w:r w:rsidRPr="00A75ABF">
              <w:rPr>
                <w:rFonts w:cs="Arial"/>
                <w:iCs/>
                <w:color w:val="auto"/>
                <w:lang w:val="en-US"/>
              </w:rPr>
              <w:t xml:space="preserve"> subject areas. This gap was particularly wide in writing.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0716B9E" w:rsidR="00E66558" w:rsidRDefault="00A75ABF">
            <w:pPr>
              <w:pStyle w:val="TableRowCentered"/>
              <w:jc w:val="left"/>
              <w:rPr>
                <w:sz w:val="22"/>
                <w:szCs w:val="22"/>
              </w:rPr>
            </w:pPr>
            <w:r w:rsidRPr="00A75ABF">
              <w:rPr>
                <w:rFonts w:cs="Arial"/>
                <w:iCs/>
                <w:color w:val="auto"/>
                <w:lang w:val="en-US"/>
              </w:rPr>
              <w:t>Children in receipt of PPG have not made the standard expected within phonics</w:t>
            </w:r>
            <w:r>
              <w:rPr>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3C72D69" w:rsidR="00E66558" w:rsidRDefault="00A75ABF">
            <w:pPr>
              <w:pStyle w:val="TableRowCentered"/>
              <w:jc w:val="left"/>
              <w:rPr>
                <w:sz w:val="22"/>
                <w:szCs w:val="22"/>
              </w:rPr>
            </w:pPr>
            <w:r>
              <w:rPr>
                <w:rFonts w:cs="Arial"/>
                <w:iCs/>
                <w:color w:val="auto"/>
                <w:lang w:val="en-US"/>
              </w:rPr>
              <w:t xml:space="preserve">Our assessments, </w:t>
            </w:r>
            <w:r w:rsidRPr="00E27862">
              <w:rPr>
                <w:rFonts w:cs="Arial"/>
                <w:iCs/>
                <w:color w:val="auto"/>
                <w:lang w:val="en-US"/>
              </w:rPr>
              <w:t xml:space="preserve">observations and discussions with pupils and families have identified social and emotional issues for many pupils, notably due to </w:t>
            </w:r>
            <w:r>
              <w:rPr>
                <w:rFonts w:cs="Arial"/>
                <w:iCs/>
                <w:color w:val="auto"/>
                <w:lang w:val="en-US"/>
              </w:rPr>
              <w:t xml:space="preserve">friendship issues </w:t>
            </w:r>
            <w:r w:rsidRPr="00E27862">
              <w:rPr>
                <w:rFonts w:cs="Arial"/>
                <w:iCs/>
                <w:color w:val="auto"/>
                <w:lang w:val="en-US"/>
              </w:rPr>
              <w:t>and a lack of enrichment opportunities during school closure. These challenges particularly affect disadvantaged pupils, including their attainment</w:t>
            </w:r>
            <w:r>
              <w:rPr>
                <w:rFonts w:cs="Arial"/>
                <w:iCs/>
                <w:color w:val="auto"/>
                <w:lang w:val="en-US"/>
              </w:rPr>
              <w:t>.</w:t>
            </w:r>
          </w:p>
        </w:tc>
      </w:tr>
      <w:tr w:rsidR="00A75ABF" w14:paraId="57F80C0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784C" w14:textId="6EB7D7B4" w:rsidR="00A75ABF" w:rsidRDefault="00A75ABF">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AE961" w14:textId="6B521D24" w:rsidR="00A75ABF" w:rsidRDefault="00A75ABF">
            <w:pPr>
              <w:pStyle w:val="TableRowCentered"/>
              <w:jc w:val="left"/>
              <w:rPr>
                <w:rFonts w:cs="Arial"/>
                <w:iCs/>
                <w:color w:val="auto"/>
                <w:lang w:val="en-US"/>
              </w:rPr>
            </w:pPr>
            <w:r>
              <w:rPr>
                <w:rFonts w:cs="Arial"/>
                <w:iCs/>
                <w:color w:val="auto"/>
                <w:lang w:val="en-US"/>
              </w:rPr>
              <w:t xml:space="preserve">Lockdowns of 2020 and 2021 have meant some new to school children in receipt of PPG have missed </w:t>
            </w:r>
            <w:r w:rsidR="00F70DCA">
              <w:rPr>
                <w:rFonts w:cs="Arial"/>
                <w:iCs/>
                <w:color w:val="auto"/>
                <w:lang w:val="en-US"/>
              </w:rPr>
              <w:t>opportunities</w:t>
            </w:r>
            <w:r>
              <w:rPr>
                <w:rFonts w:cs="Arial"/>
                <w:iCs/>
                <w:color w:val="auto"/>
                <w:lang w:val="en-US"/>
              </w:rPr>
              <w:t xml:space="preserve"> to become ‘school ready’. This has resulted in a significant loss of learning time</w:t>
            </w:r>
            <w:r w:rsidR="00F70DCA">
              <w:rPr>
                <w:rFonts w:cs="Arial"/>
                <w:iCs/>
                <w:color w:val="auto"/>
                <w:lang w:val="en-US"/>
              </w:rPr>
              <w:t xml:space="preserve"> while these barriers are overcome.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99A1737" w:rsidR="00E66558" w:rsidRDefault="00A75ABF">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43E6A1C" w:rsidR="00E66558" w:rsidRDefault="00A75ABF">
            <w:pPr>
              <w:pStyle w:val="TableRowCentered"/>
              <w:jc w:val="left"/>
              <w:rPr>
                <w:iCs/>
                <w:sz w:val="22"/>
              </w:rPr>
            </w:pPr>
            <w:r w:rsidRPr="007E6FB3">
              <w:rPr>
                <w:rFonts w:cs="Arial"/>
              </w:rPr>
              <w:t xml:space="preserve">Attendance for </w:t>
            </w:r>
            <w:r>
              <w:rPr>
                <w:rFonts w:cs="Arial"/>
              </w:rPr>
              <w:t xml:space="preserve">some children in receipt of PP </w:t>
            </w:r>
            <w:r w:rsidRPr="007E6FB3">
              <w:rPr>
                <w:rFonts w:cs="Arial"/>
              </w:rPr>
              <w:t>(or children in receipt of free school meals) showed that some PP had attendance below 96% and were persistent absentees.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2115B75" w:rsidR="00E66558" w:rsidRDefault="00A75AB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B1B3E1C" w:rsidR="00E66558" w:rsidRDefault="00A75ABF">
            <w:pPr>
              <w:pStyle w:val="TableRowCentered"/>
              <w:jc w:val="left"/>
              <w:rPr>
                <w:iCs/>
                <w:sz w:val="22"/>
              </w:rPr>
            </w:pPr>
            <w:r>
              <w:rPr>
                <w:rFonts w:cs="Arial"/>
                <w:iCs/>
                <w:color w:val="auto"/>
                <w:lang w:val="en-US"/>
              </w:rPr>
              <w:t xml:space="preserve">Our children are faced with limited access to basic living essentials such </w:t>
            </w:r>
            <w:proofErr w:type="gramStart"/>
            <w:r>
              <w:rPr>
                <w:rFonts w:cs="Arial"/>
                <w:iCs/>
                <w:color w:val="auto"/>
                <w:lang w:val="en-US"/>
              </w:rPr>
              <w:t>as,</w:t>
            </w:r>
            <w:proofErr w:type="gramEnd"/>
            <w:r>
              <w:rPr>
                <w:rFonts w:cs="Arial"/>
                <w:iCs/>
                <w:color w:val="auto"/>
                <w:lang w:val="en-US"/>
              </w:rPr>
              <w:t xml:space="preserve"> food, heating, fuel and other energy sources. This is due to the current cost of living crisis. Things like basic hygiene could be affected by this due to the </w:t>
            </w:r>
            <w:proofErr w:type="gramStart"/>
            <w:r>
              <w:rPr>
                <w:rFonts w:cs="Arial"/>
                <w:iCs/>
                <w:color w:val="auto"/>
                <w:lang w:val="en-US"/>
              </w:rPr>
              <w:t>increase</w:t>
            </w:r>
            <w:proofErr w:type="gramEnd"/>
            <w:r>
              <w:rPr>
                <w:rFonts w:cs="Arial"/>
                <w:iCs/>
                <w:color w:val="auto"/>
                <w:lang w:val="en-US"/>
              </w:rPr>
              <w:t xml:space="preserve"> cost of energy bills making it difficult to afford to run hot water, essential living electrical items, such as lights, washing machines, showers, heating, and ovens. Some families may be forced to choose between heating and eating.</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A04DBB0" w:rsidR="00E66558" w:rsidRDefault="00F70DCA">
            <w:pPr>
              <w:pStyle w:val="TableRow"/>
            </w:pPr>
            <w:r>
              <w:t>All children make expected 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588DEF7" w:rsidR="00E66558" w:rsidRDefault="00F70DCA">
            <w:pPr>
              <w:pStyle w:val="TableRowCentered"/>
              <w:jc w:val="left"/>
              <w:rPr>
                <w:sz w:val="22"/>
                <w:szCs w:val="22"/>
              </w:rPr>
            </w:pPr>
            <w:r w:rsidRPr="00F70DCA">
              <w:rPr>
                <w:rFonts w:cs="Arial"/>
                <w:iCs/>
                <w:color w:val="auto"/>
                <w:lang w:val="en-US"/>
              </w:rPr>
              <w:t>All children make good progress in their writing from their starting point.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E0DF0B4" w:rsidR="00E66558" w:rsidRPr="00F70DCA" w:rsidRDefault="00F70DCA" w:rsidP="00F70DCA">
            <w:pPr>
              <w:pStyle w:val="TableRow"/>
              <w:rPr>
                <w:rFonts w:cs="Arial"/>
                <w:iCs/>
                <w:color w:val="auto"/>
                <w:szCs w:val="20"/>
                <w:lang w:val="en-US"/>
              </w:rPr>
            </w:pPr>
            <w:r w:rsidRPr="00F70DCA">
              <w:rPr>
                <w:rFonts w:cs="Arial"/>
                <w:iCs/>
                <w:color w:val="auto"/>
                <w:szCs w:val="20"/>
                <w:lang w:val="en-US"/>
              </w:rPr>
              <w:t>A</w:t>
            </w:r>
            <w:r>
              <w:rPr>
                <w:rFonts w:cs="Arial"/>
                <w:iCs/>
                <w:color w:val="auto"/>
                <w:szCs w:val="20"/>
                <w:lang w:val="en-US"/>
              </w:rPr>
              <w:t>ccelerate</w:t>
            </w:r>
            <w:r w:rsidRPr="00F70DCA">
              <w:rPr>
                <w:rFonts w:cs="Arial"/>
                <w:iCs/>
                <w:color w:val="auto"/>
                <w:szCs w:val="20"/>
                <w:lang w:val="en-US"/>
              </w:rPr>
              <w:t xml:space="preserve"> attainment of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7913B9" w:rsidR="00E66558" w:rsidRPr="00F70DCA" w:rsidRDefault="00F70DCA" w:rsidP="00F70DCA">
            <w:pPr>
              <w:pStyle w:val="TableRowCentered"/>
              <w:jc w:val="left"/>
              <w:rPr>
                <w:rFonts w:cs="Arial"/>
                <w:iCs/>
                <w:color w:val="auto"/>
                <w:lang w:val="en-US"/>
              </w:rPr>
            </w:pPr>
            <w:r w:rsidRPr="00F70DCA">
              <w:rPr>
                <w:rFonts w:cs="Arial"/>
                <w:iCs/>
                <w:color w:val="auto"/>
                <w:lang w:val="en-US"/>
              </w:rPr>
              <w:t xml:space="preserve">Analysis of data and monitoring of PP group will show that these children are </w:t>
            </w:r>
            <w:r>
              <w:rPr>
                <w:rFonts w:cs="Arial"/>
                <w:iCs/>
                <w:color w:val="auto"/>
                <w:lang w:val="en-US"/>
              </w:rPr>
              <w:t>attaining</w:t>
            </w:r>
            <w:r w:rsidRPr="00F70DCA">
              <w:rPr>
                <w:rFonts w:cs="Arial"/>
                <w:iCs/>
                <w:color w:val="auto"/>
                <w:lang w:val="en-US"/>
              </w:rPr>
              <w:t xml:space="preserve"> at least in line with their peers and in some cases, progress will be accelerated (identified in Pupil Progress Meetings).</w:t>
            </w:r>
          </w:p>
        </w:tc>
      </w:tr>
      <w:tr w:rsidR="00F70DCA" w14:paraId="75E406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AB81" w14:textId="63D273FF" w:rsidR="00F70DCA" w:rsidRPr="00F70DCA" w:rsidRDefault="00F70DCA" w:rsidP="00F70DCA">
            <w:pPr>
              <w:pStyle w:val="TableRow"/>
              <w:rPr>
                <w:rFonts w:cs="Arial"/>
                <w:iCs/>
                <w:color w:val="auto"/>
                <w:szCs w:val="20"/>
                <w:lang w:val="en-US"/>
              </w:rPr>
            </w:pPr>
            <w:r>
              <w:rPr>
                <w:rFonts w:cs="Arial"/>
                <w:iCs/>
                <w:color w:val="auto"/>
                <w:szCs w:val="20"/>
                <w:lang w:val="en-US"/>
              </w:rPr>
              <w:lastRenderedPageBreak/>
              <w:t>Increased parental engagement and support for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B813" w14:textId="77777777" w:rsidR="00F70DCA" w:rsidRDefault="00F70DCA" w:rsidP="00F70DCA">
            <w:pPr>
              <w:pStyle w:val="TableRowCentered"/>
              <w:jc w:val="left"/>
              <w:rPr>
                <w:rFonts w:cs="Arial"/>
                <w:iCs/>
                <w:color w:val="auto"/>
                <w:lang w:val="en-US"/>
              </w:rPr>
            </w:pPr>
            <w:r>
              <w:rPr>
                <w:rFonts w:cs="Arial"/>
                <w:iCs/>
                <w:color w:val="auto"/>
                <w:lang w:val="en-US"/>
              </w:rPr>
              <w:t xml:space="preserve">Parents feel confident addressing school staff with minor problems and concerns. </w:t>
            </w:r>
          </w:p>
          <w:p w14:paraId="35BD6C49" w14:textId="77777777" w:rsidR="00F70DCA" w:rsidRDefault="00F70DCA" w:rsidP="00F70DCA">
            <w:pPr>
              <w:pStyle w:val="TableRowCentered"/>
              <w:jc w:val="left"/>
              <w:rPr>
                <w:rFonts w:cs="Arial"/>
                <w:iCs/>
                <w:color w:val="auto"/>
                <w:lang w:val="en-US"/>
              </w:rPr>
            </w:pPr>
            <w:r>
              <w:rPr>
                <w:rFonts w:cs="Arial"/>
                <w:iCs/>
                <w:color w:val="auto"/>
                <w:lang w:val="en-US"/>
              </w:rPr>
              <w:t>Qualitative data from parent surveys show they feel listened to and supported.</w:t>
            </w:r>
          </w:p>
          <w:p w14:paraId="0A9E4C5B" w14:textId="6425D19B" w:rsidR="00F70DCA" w:rsidRPr="00F70DCA" w:rsidRDefault="00F70DCA" w:rsidP="00F70DCA">
            <w:pPr>
              <w:pStyle w:val="TableRowCentered"/>
              <w:ind w:left="0"/>
              <w:jc w:val="left"/>
              <w:rPr>
                <w:rFonts w:cs="Arial"/>
                <w:iCs/>
                <w:color w:val="auto"/>
                <w:lang w:val="en-US"/>
              </w:rPr>
            </w:pPr>
            <w:r>
              <w:rPr>
                <w:rFonts w:cs="Arial"/>
                <w:iCs/>
                <w:color w:val="auto"/>
                <w:lang w:val="en-US"/>
              </w:rPr>
              <w:t>Increased attendance and participation in school curriculum evenings and events.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772CEE1" w:rsidR="00E66558" w:rsidRDefault="00F70DCA" w:rsidP="00F70DCA">
            <w:pPr>
              <w:pStyle w:val="TableRow"/>
              <w:ind w:left="0"/>
              <w:rPr>
                <w:sz w:val="22"/>
                <w:szCs w:val="22"/>
              </w:rPr>
            </w:pPr>
            <w:r w:rsidRPr="7E9CDCC8">
              <w:rPr>
                <w:color w:val="0D0D0D" w:themeColor="text1" w:themeTint="F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13A7" w14:textId="6949E333" w:rsidR="00F70DCA" w:rsidRDefault="00F70DCA" w:rsidP="00F70DCA">
            <w:pPr>
              <w:pStyle w:val="TableRowCentered"/>
              <w:jc w:val="left"/>
              <w:rPr>
                <w:color w:val="0D0D0D" w:themeColor="text1" w:themeTint="F2"/>
                <w:szCs w:val="24"/>
              </w:rPr>
            </w:pPr>
            <w:r w:rsidRPr="7E9CDCC8">
              <w:rPr>
                <w:color w:val="0D0D0D" w:themeColor="text1" w:themeTint="F2"/>
                <w:szCs w:val="24"/>
              </w:rPr>
              <w:t>Sustained hi</w:t>
            </w:r>
            <w:r>
              <w:rPr>
                <w:color w:val="0D0D0D" w:themeColor="text1" w:themeTint="F2"/>
                <w:szCs w:val="24"/>
              </w:rPr>
              <w:t xml:space="preserve">gh levels of wellbeing from 2022/2023 </w:t>
            </w:r>
            <w:r w:rsidRPr="7E9CDCC8">
              <w:rPr>
                <w:color w:val="0D0D0D" w:themeColor="text1" w:themeTint="F2"/>
                <w:szCs w:val="24"/>
              </w:rPr>
              <w:t>demonstrated by:</w:t>
            </w:r>
          </w:p>
          <w:p w14:paraId="5CBCE64D" w14:textId="03F33173" w:rsidR="00F70DCA" w:rsidRDefault="00F70DCA" w:rsidP="00F70DCA">
            <w:pPr>
              <w:pStyle w:val="TableRowCentered"/>
              <w:numPr>
                <w:ilvl w:val="0"/>
                <w:numId w:val="15"/>
              </w:numPr>
              <w:jc w:val="left"/>
              <w:rPr>
                <w:rFonts w:eastAsia="Arial" w:cs="Arial"/>
                <w:color w:val="0D0D0D" w:themeColor="text1" w:themeTint="F2"/>
                <w:szCs w:val="24"/>
              </w:rPr>
            </w:pPr>
            <w:r w:rsidRPr="7E9CDCC8">
              <w:rPr>
                <w:color w:val="0D0D0D" w:themeColor="text1" w:themeTint="F2"/>
                <w:szCs w:val="24"/>
              </w:rPr>
              <w:t>Qualit</w:t>
            </w:r>
            <w:r w:rsidR="00BE5BB4">
              <w:rPr>
                <w:color w:val="0D0D0D" w:themeColor="text1" w:themeTint="F2"/>
                <w:szCs w:val="24"/>
              </w:rPr>
              <w:t>at</w:t>
            </w:r>
            <w:r w:rsidRPr="7E9CDCC8">
              <w:rPr>
                <w:color w:val="0D0D0D" w:themeColor="text1" w:themeTint="F2"/>
                <w:szCs w:val="24"/>
              </w:rPr>
              <w:t>ive data from students' voice, student and parent surveys</w:t>
            </w:r>
          </w:p>
          <w:p w14:paraId="529E1788" w14:textId="1F36A163" w:rsidR="00F70DCA" w:rsidRDefault="00F70DCA" w:rsidP="00F70DCA">
            <w:pPr>
              <w:pStyle w:val="TableRowCentered"/>
              <w:numPr>
                <w:ilvl w:val="0"/>
                <w:numId w:val="15"/>
              </w:numPr>
              <w:jc w:val="left"/>
              <w:rPr>
                <w:color w:val="0D0D0D" w:themeColor="text1" w:themeTint="F2"/>
                <w:szCs w:val="24"/>
              </w:rPr>
            </w:pPr>
            <w:r>
              <w:rPr>
                <w:color w:val="0D0D0D" w:themeColor="text1" w:themeTint="F2"/>
                <w:szCs w:val="24"/>
              </w:rPr>
              <w:t>A reduction in playground behaviour incidents and reflection logs.</w:t>
            </w:r>
          </w:p>
          <w:p w14:paraId="0DDA19ED" w14:textId="4D2105E7" w:rsidR="00BE5BB4" w:rsidRDefault="00BE5BB4" w:rsidP="00F70DCA">
            <w:pPr>
              <w:pStyle w:val="TableRowCentered"/>
              <w:numPr>
                <w:ilvl w:val="0"/>
                <w:numId w:val="15"/>
              </w:numPr>
              <w:jc w:val="left"/>
              <w:rPr>
                <w:color w:val="0D0D0D" w:themeColor="text1" w:themeTint="F2"/>
                <w:szCs w:val="24"/>
              </w:rPr>
            </w:pPr>
            <w:r>
              <w:rPr>
                <w:color w:val="0D0D0D" w:themeColor="text1" w:themeTint="F2"/>
                <w:szCs w:val="24"/>
              </w:rPr>
              <w:t>Increase in results of student thrive surveys done by Thrive practitioner.</w:t>
            </w:r>
          </w:p>
          <w:p w14:paraId="2A7D550B" w14:textId="77777777" w:rsidR="00E66558" w:rsidRDefault="00E66558">
            <w:pPr>
              <w:pStyle w:val="TableRowCentered"/>
              <w:jc w:val="left"/>
              <w:rPr>
                <w:sz w:val="22"/>
                <w:szCs w:val="22"/>
              </w:rPr>
            </w:pPr>
          </w:p>
        </w:tc>
      </w:tr>
      <w:tr w:rsidR="00F70DCA" w14:paraId="44FFC6C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E752" w14:textId="4DA61C4F" w:rsidR="00F70DCA" w:rsidRPr="7E9CDCC8" w:rsidRDefault="00F70DCA" w:rsidP="00F70DCA">
            <w:pPr>
              <w:pStyle w:val="TableRow"/>
              <w:tabs>
                <w:tab w:val="left" w:pos="1455"/>
              </w:tabs>
              <w:ind w:left="0"/>
              <w:rPr>
                <w:color w:val="0D0D0D" w:themeColor="text1" w:themeTint="F2"/>
              </w:rPr>
            </w:pPr>
            <w:r w:rsidRPr="00F70DCA">
              <w:rPr>
                <w:color w:val="0D0D0D" w:themeColor="text1" w:themeTint="F2"/>
              </w:rPr>
              <w:t>Improve attendance of PP children, particularly where absence is not authorised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FCDE" w14:textId="389ECBBA" w:rsidR="00F70DCA" w:rsidRPr="7E9CDCC8" w:rsidRDefault="00F70DCA" w:rsidP="00F70DCA">
            <w:pPr>
              <w:pStyle w:val="TableRowCentered"/>
              <w:jc w:val="left"/>
              <w:rPr>
                <w:color w:val="0D0D0D" w:themeColor="text1" w:themeTint="F2"/>
                <w:szCs w:val="24"/>
              </w:rPr>
            </w:pPr>
            <w:r w:rsidRPr="00F70DCA">
              <w:t>Continue with targeting of children as soon as attendance and punctuality falls</w:t>
            </w:r>
            <w:r>
              <w:t>. Overall PP attendance continues to improve in line with other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4840C1" w:rsidR="00E66558" w:rsidRDefault="00F70DCA" w:rsidP="00F70DCA">
            <w:pPr>
              <w:pStyle w:val="TableRow"/>
              <w:rPr>
                <w:sz w:val="22"/>
                <w:szCs w:val="22"/>
              </w:rPr>
            </w:pPr>
            <w:r>
              <w:rPr>
                <w:color w:val="0D0D0D" w:themeColor="text1" w:themeTint="F2"/>
              </w:rPr>
              <w:t>All families have access to sufficient basic living essentials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09E8" w14:textId="77777777" w:rsidR="00F70DCA" w:rsidRDefault="00F70DCA" w:rsidP="00F70DCA">
            <w:pPr>
              <w:pStyle w:val="TableRowCentered"/>
              <w:jc w:val="left"/>
              <w:rPr>
                <w:color w:val="0D0D0D" w:themeColor="text1" w:themeTint="F2"/>
                <w:szCs w:val="24"/>
              </w:rPr>
            </w:pPr>
            <w:r>
              <w:rPr>
                <w:color w:val="0D0D0D" w:themeColor="text1" w:themeTint="F2"/>
                <w:szCs w:val="24"/>
              </w:rPr>
              <w:t>PP families obtain the support and financial advice they need to maintain a safe, healthy, stable home.</w:t>
            </w:r>
          </w:p>
          <w:p w14:paraId="036DDF14" w14:textId="77777777" w:rsidR="00F70DCA" w:rsidRDefault="00F70DCA" w:rsidP="00F70DCA">
            <w:pPr>
              <w:pStyle w:val="TableRowCentered"/>
              <w:jc w:val="left"/>
              <w:rPr>
                <w:color w:val="0D0D0D" w:themeColor="text1" w:themeTint="F2"/>
                <w:szCs w:val="24"/>
              </w:rPr>
            </w:pPr>
          </w:p>
          <w:p w14:paraId="2913B4EB" w14:textId="77777777" w:rsidR="00F70DCA" w:rsidRDefault="00F70DCA" w:rsidP="00F70DCA">
            <w:pPr>
              <w:pStyle w:val="TableRowCentered"/>
              <w:jc w:val="left"/>
              <w:rPr>
                <w:color w:val="0D0D0D" w:themeColor="text1" w:themeTint="F2"/>
                <w:szCs w:val="24"/>
              </w:rPr>
            </w:pPr>
            <w:r>
              <w:rPr>
                <w:color w:val="0D0D0D" w:themeColor="text1" w:themeTint="F2"/>
                <w:szCs w:val="24"/>
              </w:rPr>
              <w:t>PP families are given the opportunity to discuss cost of living crisis, support offered where possible, and signpost point of contact where necessary. Support and advice added to the weekly newsletter, i.e. local food banks, government schemes etc. to encourage families to reach out for support and advice.</w:t>
            </w:r>
          </w:p>
          <w:p w14:paraId="2A7D550E" w14:textId="00B75EF3" w:rsidR="00E66558" w:rsidRDefault="00F70DCA" w:rsidP="00F70DCA">
            <w:pPr>
              <w:pStyle w:val="TableRowCentered"/>
              <w:jc w:val="left"/>
              <w:rPr>
                <w:sz w:val="22"/>
                <w:szCs w:val="22"/>
              </w:rPr>
            </w:pPr>
            <w:r>
              <w:rPr>
                <w:color w:val="0D0D0D" w:themeColor="text1" w:themeTint="F2"/>
                <w:szCs w:val="24"/>
              </w:rPr>
              <w:t>Essential items provided to families.</w:t>
            </w:r>
          </w:p>
        </w:tc>
      </w:tr>
    </w:tbl>
    <w:p w14:paraId="60BAD9F6" w14:textId="3F60E861" w:rsidR="00120AB1" w:rsidRDefault="00120AB1" w:rsidP="00ED5108"/>
    <w:p w14:paraId="03BFA41D" w14:textId="5CF79447" w:rsidR="00BE5BB4" w:rsidRDefault="00BE5BB4" w:rsidP="00ED5108"/>
    <w:p w14:paraId="21004B73" w14:textId="22CE52B5" w:rsidR="00BE5BB4" w:rsidRDefault="00BE5BB4" w:rsidP="00ED5108"/>
    <w:p w14:paraId="60479D3A" w14:textId="77777777" w:rsidR="00BE5BB4" w:rsidRDefault="00BE5BB4"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EFE9E0" w:rsidR="00E66558" w:rsidRPr="000A247F" w:rsidRDefault="000A247F">
      <w:pPr>
        <w:rPr>
          <w:color w:val="FF0000"/>
        </w:rPr>
      </w:pPr>
      <w:r>
        <w:t>Budgeted cost: £</w:t>
      </w:r>
      <w:r w:rsidR="006953EC" w:rsidRPr="006953EC">
        <w:t>1</w:t>
      </w:r>
      <w:r w:rsidR="00F45362">
        <w:t>6</w:t>
      </w:r>
      <w:r w:rsidR="006953EC" w:rsidRPr="006953EC">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DEA1" w14:textId="43198422" w:rsidR="005F7AE5" w:rsidRDefault="00F70DCA" w:rsidP="00F70DCA">
            <w:pPr>
              <w:rPr>
                <w:rFonts w:cs="Arial"/>
                <w:sz w:val="22"/>
              </w:rPr>
            </w:pPr>
            <w:r w:rsidRPr="00F70DCA">
              <w:rPr>
                <w:rFonts w:cs="Arial"/>
                <w:sz w:val="22"/>
              </w:rPr>
              <w:t>Every child receives teaching which is good in every classroom every day. 100% good or better teaching everyday th</w:t>
            </w:r>
            <w:r w:rsidR="005F7AE5">
              <w:rPr>
                <w:rFonts w:cs="Arial"/>
                <w:sz w:val="22"/>
              </w:rPr>
              <w:t>rou</w:t>
            </w:r>
            <w:r w:rsidR="004C3911">
              <w:rPr>
                <w:rFonts w:cs="Arial"/>
                <w:sz w:val="22"/>
              </w:rPr>
              <w:t xml:space="preserve">gh use and adaptation of PKC, </w:t>
            </w:r>
            <w:r w:rsidR="005F7AE5">
              <w:rPr>
                <w:rFonts w:cs="Arial"/>
                <w:sz w:val="22"/>
              </w:rPr>
              <w:t>Kapow</w:t>
            </w:r>
            <w:r w:rsidR="004C3911">
              <w:rPr>
                <w:rFonts w:cs="Arial"/>
                <w:sz w:val="22"/>
              </w:rPr>
              <w:t xml:space="preserve"> and Charanga</w:t>
            </w:r>
            <w:r w:rsidRPr="00F70DCA">
              <w:rPr>
                <w:rFonts w:cs="Arial"/>
                <w:sz w:val="22"/>
              </w:rPr>
              <w:t xml:space="preserve">. </w:t>
            </w:r>
          </w:p>
          <w:p w14:paraId="410D75A1" w14:textId="4BB5DF57" w:rsidR="00F70DCA" w:rsidRPr="00F70DCA" w:rsidRDefault="00F70DCA" w:rsidP="00F70DCA">
            <w:pPr>
              <w:rPr>
                <w:rFonts w:cs="Arial"/>
                <w:sz w:val="22"/>
              </w:rPr>
            </w:pPr>
            <w:r w:rsidRPr="00F70DCA">
              <w:rPr>
                <w:rFonts w:cs="Arial"/>
                <w:sz w:val="22"/>
              </w:rPr>
              <w:t xml:space="preserve">Continual raising of teachers’ expectations of PP pupils and provision of challenge for these children in all maths through </w:t>
            </w:r>
            <w:r w:rsidR="00173EFF">
              <w:rPr>
                <w:rFonts w:cs="Arial"/>
                <w:sz w:val="22"/>
              </w:rPr>
              <w:t xml:space="preserve">White Rose Maths </w:t>
            </w:r>
          </w:p>
          <w:p w14:paraId="3C666620" w14:textId="135C5778" w:rsidR="00F70DCA" w:rsidRPr="00F70DCA" w:rsidRDefault="00F70DCA" w:rsidP="00F70DCA">
            <w:pPr>
              <w:rPr>
                <w:rFonts w:eastAsia="Calibri" w:cs="Arial"/>
                <w:sz w:val="22"/>
              </w:rPr>
            </w:pPr>
            <w:r w:rsidRPr="00F70DCA">
              <w:rPr>
                <w:rFonts w:eastAsia="Calibri" w:cs="Arial"/>
                <w:sz w:val="22"/>
              </w:rPr>
              <w:t xml:space="preserve">Relevant training is provided to ensure the provision for our disadvantaged pupils is of high priority and we are up to date with the current programmes. </w:t>
            </w:r>
          </w:p>
          <w:p w14:paraId="200B3055" w14:textId="298349F0" w:rsidR="005F7AE5" w:rsidRDefault="00F70DCA" w:rsidP="00F70DCA">
            <w:pPr>
              <w:rPr>
                <w:rFonts w:eastAsia="Calibri" w:cs="Arial"/>
                <w:sz w:val="22"/>
              </w:rPr>
            </w:pPr>
            <w:r w:rsidRPr="00F70DCA">
              <w:rPr>
                <w:rFonts w:eastAsia="Calibri" w:cs="Arial"/>
                <w:sz w:val="22"/>
              </w:rPr>
              <w:t xml:space="preserve">A focus on ensuring all teaching remains </w:t>
            </w:r>
            <w:r w:rsidR="005F7AE5">
              <w:rPr>
                <w:rFonts w:eastAsia="Calibri" w:cs="Arial"/>
                <w:sz w:val="22"/>
              </w:rPr>
              <w:t>good or better thro</w:t>
            </w:r>
            <w:r w:rsidR="000A247F">
              <w:rPr>
                <w:rFonts w:eastAsia="Calibri" w:cs="Arial"/>
                <w:sz w:val="22"/>
              </w:rPr>
              <w:t>ugh training and school support via the Cambridgeshire Primary Offer.</w:t>
            </w:r>
            <w:r w:rsidR="005F7AE5">
              <w:rPr>
                <w:rFonts w:eastAsia="Calibri" w:cs="Arial"/>
                <w:sz w:val="22"/>
              </w:rPr>
              <w:t xml:space="preserve"> </w:t>
            </w:r>
          </w:p>
          <w:p w14:paraId="3F689BC9" w14:textId="072466A0" w:rsidR="00F70DCA" w:rsidRPr="00F70DCA" w:rsidRDefault="005F7AE5" w:rsidP="00F70DCA">
            <w:pPr>
              <w:rPr>
                <w:rFonts w:eastAsia="Calibri" w:cs="Arial"/>
                <w:sz w:val="22"/>
              </w:rPr>
            </w:pPr>
            <w:r>
              <w:rPr>
                <w:rFonts w:eastAsia="Calibri" w:cs="Arial"/>
                <w:sz w:val="22"/>
              </w:rPr>
              <w:t>S</w:t>
            </w:r>
            <w:r w:rsidR="00F70DCA" w:rsidRPr="00F70DCA">
              <w:rPr>
                <w:rFonts w:eastAsia="Calibri" w:cs="Arial"/>
                <w:sz w:val="22"/>
              </w:rPr>
              <w:t xml:space="preserve">upporting retention of good staff through family friendly policies and a </w:t>
            </w:r>
            <w:r w:rsidR="00F70DCA" w:rsidRPr="00F70DCA">
              <w:rPr>
                <w:rFonts w:eastAsia="Calibri" w:cs="Arial"/>
                <w:sz w:val="22"/>
              </w:rPr>
              <w:lastRenderedPageBreak/>
              <w:t>focus on good wellbeing for staff.</w:t>
            </w:r>
          </w:p>
          <w:p w14:paraId="2A7D551A" w14:textId="6B7C410C" w:rsidR="00E66558" w:rsidRPr="00F70DCA" w:rsidRDefault="00E66558">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02D8" w14:textId="77777777" w:rsidR="005F7AE5" w:rsidRDefault="005F7AE5" w:rsidP="005F7AE5">
            <w:pPr>
              <w:autoSpaceDE w:val="0"/>
              <w:adjustRightInd w:val="0"/>
              <w:spacing w:after="0" w:line="240" w:lineRule="auto"/>
              <w:rPr>
                <w:rFonts w:cs="Arial"/>
              </w:rPr>
            </w:pPr>
            <w:r>
              <w:rPr>
                <w:rFonts w:cs="Arial"/>
                <w:color w:val="auto"/>
              </w:rPr>
              <w:lastRenderedPageBreak/>
              <w:t>Education Endowment Foundation (EEF) report 2019 states that “Good teaching is the most important lever schools have to improve outcomes for disadvantaged pupils.”</w:t>
            </w:r>
            <w:r>
              <w:rPr>
                <w:rFonts w:cs="Arial"/>
              </w:rPr>
              <w:t xml:space="preserve"> </w:t>
            </w:r>
          </w:p>
          <w:p w14:paraId="22310D82" w14:textId="77777777" w:rsidR="005F7AE5" w:rsidRDefault="005F7AE5" w:rsidP="005F7AE5">
            <w:pPr>
              <w:autoSpaceDE w:val="0"/>
              <w:adjustRightInd w:val="0"/>
              <w:spacing w:after="0" w:line="240" w:lineRule="auto"/>
              <w:rPr>
                <w:rFonts w:cs="Arial"/>
              </w:rPr>
            </w:pPr>
          </w:p>
          <w:p w14:paraId="1C417F66" w14:textId="77777777" w:rsidR="00E66558" w:rsidRDefault="005F7AE5" w:rsidP="005F7AE5">
            <w:pPr>
              <w:pStyle w:val="TableRowCentered"/>
              <w:jc w:val="left"/>
              <w:rPr>
                <w:rFonts w:cs="Arial"/>
              </w:rPr>
            </w:pPr>
            <w:r>
              <w:rPr>
                <w:rFonts w:cs="Arial"/>
              </w:rPr>
              <w:t>R</w:t>
            </w:r>
            <w:r w:rsidRPr="0093134B">
              <w:rPr>
                <w:rFonts w:cs="Arial"/>
              </w:rPr>
              <w:t>esearch</w:t>
            </w:r>
            <w:r>
              <w:rPr>
                <w:rFonts w:cs="Arial"/>
              </w:rPr>
              <w:t xml:space="preserve"> by the EEF</w:t>
            </w:r>
            <w:r w:rsidRPr="0093134B">
              <w:rPr>
                <w:rFonts w:cs="Arial"/>
              </w:rPr>
              <w:t xml:space="preserve"> has found that disadvantaged pupils have been worst affected by partial school closures, and that the attainment gap has grown </w:t>
            </w:r>
            <w:proofErr w:type="gramStart"/>
            <w:r w:rsidRPr="0093134B">
              <w:rPr>
                <w:rFonts w:cs="Arial"/>
              </w:rPr>
              <w:t>as a result of</w:t>
            </w:r>
            <w:proofErr w:type="gramEnd"/>
            <w:r w:rsidRPr="0093134B">
              <w:rPr>
                <w:rFonts w:cs="Arial"/>
              </w:rPr>
              <w:t xml:space="preserve"> national lockdowns. The economic impact of Covid-19 has also led to higher numbers of pupils qualifying for pupil premium</w:t>
            </w:r>
          </w:p>
          <w:p w14:paraId="2C52199E" w14:textId="77777777" w:rsidR="00BE5BB4" w:rsidRDefault="00BE5BB4" w:rsidP="005F7AE5">
            <w:pPr>
              <w:pStyle w:val="TableRowCentered"/>
              <w:jc w:val="left"/>
              <w:rPr>
                <w:rFonts w:cs="Arial"/>
              </w:rPr>
            </w:pPr>
          </w:p>
          <w:p w14:paraId="3B49B901" w14:textId="77777777" w:rsidR="00BE5BB4" w:rsidRDefault="00BE5BB4" w:rsidP="005F7AE5">
            <w:pPr>
              <w:pStyle w:val="TableRowCentered"/>
              <w:jc w:val="left"/>
              <w:rPr>
                <w:rStyle w:val="eop"/>
                <w:rFonts w:cs="Arial"/>
                <w:shd w:val="clear" w:color="auto" w:fill="FFFFFF"/>
              </w:rPr>
            </w:pPr>
            <w:r>
              <w:rPr>
                <w:rStyle w:val="normaltextrun"/>
                <w:rFonts w:cs="Arial"/>
                <w:shd w:val="clear" w:color="auto" w:fill="FFFFFF"/>
              </w:rPr>
              <w:t xml:space="preserve">Documents such as ‘Why closing the word gap matters’ highlights the need to ensure there is effective provision for vocabulary within schools, particularly with disadvantaged children as they are less likely to have the opportunities at home. Systems established across the school ensure children are exposed to a wide range of vocabulary </w:t>
            </w:r>
            <w:proofErr w:type="gramStart"/>
            <w:r>
              <w:rPr>
                <w:rStyle w:val="normaltextrun"/>
                <w:rFonts w:cs="Arial"/>
                <w:shd w:val="clear" w:color="auto" w:fill="FFFFFF"/>
              </w:rPr>
              <w:t>on a daily basis</w:t>
            </w:r>
            <w:proofErr w:type="gramEnd"/>
            <w:r>
              <w:rPr>
                <w:rStyle w:val="normaltextrun"/>
                <w:rFonts w:cs="Arial"/>
                <w:shd w:val="clear" w:color="auto" w:fill="FFFFFF"/>
              </w:rPr>
              <w:t>.</w:t>
            </w:r>
            <w:r>
              <w:rPr>
                <w:rStyle w:val="eop"/>
                <w:rFonts w:cs="Arial"/>
                <w:shd w:val="clear" w:color="auto" w:fill="FFFFFF"/>
              </w:rPr>
              <w:t> </w:t>
            </w:r>
          </w:p>
          <w:p w14:paraId="5868D6CD" w14:textId="77777777" w:rsidR="00BE5BB4" w:rsidRDefault="00BE5BB4" w:rsidP="005F7AE5">
            <w:pPr>
              <w:pStyle w:val="TableRowCentered"/>
              <w:jc w:val="left"/>
              <w:rPr>
                <w:rStyle w:val="eop"/>
                <w:rFonts w:cs="Arial"/>
                <w:shd w:val="clear" w:color="auto" w:fill="FFFFFF"/>
              </w:rPr>
            </w:pPr>
          </w:p>
          <w:p w14:paraId="2A7D551B" w14:textId="152F7359" w:rsidR="00BE5BB4" w:rsidRDefault="00BE5BB4" w:rsidP="005F7AE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2D7E980" w:rsidR="00E66558" w:rsidRDefault="00BE5BB4">
            <w:pPr>
              <w:pStyle w:val="TableRowCentered"/>
              <w:jc w:val="left"/>
              <w:rPr>
                <w:sz w:val="22"/>
              </w:rPr>
            </w:pPr>
            <w:r>
              <w:rPr>
                <w:sz w:val="22"/>
              </w:rPr>
              <w:t>1, 2, 4</w:t>
            </w:r>
          </w:p>
        </w:tc>
      </w:tr>
      <w:tr w:rsidR="0032408E" w14:paraId="77AB7D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4DA3" w14:textId="6AB61E45" w:rsidR="0032408E" w:rsidRPr="002714CC" w:rsidRDefault="0032408E" w:rsidP="0032408E">
            <w:pPr>
              <w:pStyle w:val="paragraph"/>
              <w:spacing w:before="0" w:beforeAutospacing="0" w:after="0" w:afterAutospacing="0"/>
              <w:ind w:left="15" w:right="45"/>
              <w:textAlignment w:val="baseline"/>
              <w:rPr>
                <w:rFonts w:ascii="Arial" w:eastAsia="Calibri" w:hAnsi="Arial" w:cs="Arial"/>
                <w:color w:val="0D0D0D"/>
                <w:sz w:val="22"/>
              </w:rPr>
            </w:pPr>
            <w:r w:rsidRPr="002714CC">
              <w:rPr>
                <w:rFonts w:ascii="Arial" w:eastAsia="Calibri" w:hAnsi="Arial" w:cs="Arial"/>
                <w:color w:val="0D0D0D"/>
                <w:sz w:val="22"/>
              </w:rPr>
              <w:t xml:space="preserve">Enhancement of our maths teaching and curriculum planning </w:t>
            </w:r>
            <w:r>
              <w:rPr>
                <w:rFonts w:ascii="Arial" w:eastAsia="Calibri" w:hAnsi="Arial" w:cs="Arial"/>
                <w:color w:val="0D0D0D"/>
                <w:sz w:val="22"/>
              </w:rPr>
              <w:t xml:space="preserve">through the adoption of the </w:t>
            </w:r>
            <w:r w:rsidR="00173EFF">
              <w:rPr>
                <w:rFonts w:ascii="Arial" w:eastAsia="Calibri" w:hAnsi="Arial" w:cs="Arial"/>
                <w:color w:val="0D0D0D"/>
                <w:sz w:val="22"/>
              </w:rPr>
              <w:t xml:space="preserve">White Rose Maths programme </w:t>
            </w:r>
          </w:p>
          <w:p w14:paraId="03A236C4" w14:textId="77777777" w:rsidR="0032408E" w:rsidRPr="002714CC" w:rsidRDefault="0032408E" w:rsidP="0032408E">
            <w:pPr>
              <w:pStyle w:val="paragraph"/>
              <w:spacing w:before="0" w:beforeAutospacing="0" w:after="0" w:afterAutospacing="0"/>
              <w:ind w:left="15" w:right="45"/>
              <w:textAlignment w:val="baseline"/>
              <w:rPr>
                <w:rFonts w:ascii="Arial" w:eastAsia="Calibri" w:hAnsi="Arial" w:cs="Arial"/>
                <w:color w:val="0D0D0D"/>
                <w:sz w:val="22"/>
              </w:rPr>
            </w:pPr>
            <w:r w:rsidRPr="002714CC">
              <w:rPr>
                <w:rFonts w:ascii="Arial" w:eastAsia="Calibri" w:hAnsi="Arial" w:cs="Arial"/>
                <w:color w:val="0D0D0D"/>
                <w:sz w:val="22"/>
              </w:rPr>
              <w:t> </w:t>
            </w:r>
          </w:p>
          <w:p w14:paraId="011BBACC" w14:textId="7B3889FD" w:rsidR="0032408E" w:rsidRPr="002714CC" w:rsidRDefault="0032408E" w:rsidP="0032408E">
            <w:pPr>
              <w:pStyle w:val="paragraph"/>
              <w:spacing w:before="0" w:beforeAutospacing="0" w:after="0" w:afterAutospacing="0"/>
              <w:ind w:left="15" w:right="45"/>
              <w:textAlignment w:val="baseline"/>
              <w:rPr>
                <w:rFonts w:ascii="Arial" w:eastAsia="Calibri" w:hAnsi="Arial" w:cs="Arial"/>
                <w:color w:val="0D0D0D"/>
                <w:sz w:val="22"/>
              </w:rPr>
            </w:pPr>
            <w:r w:rsidRPr="002714CC">
              <w:rPr>
                <w:rFonts w:ascii="Arial" w:eastAsia="Calibri" w:hAnsi="Arial" w:cs="Arial"/>
                <w:color w:val="0D0D0D"/>
                <w:sz w:val="22"/>
              </w:rPr>
              <w:t xml:space="preserve">We will fund teacher release time to embed key elements of </w:t>
            </w:r>
            <w:r>
              <w:rPr>
                <w:rFonts w:ascii="Arial" w:eastAsia="Calibri" w:hAnsi="Arial" w:cs="Arial"/>
                <w:color w:val="0D0D0D"/>
                <w:sz w:val="22"/>
              </w:rPr>
              <w:t>the programme.</w:t>
            </w:r>
          </w:p>
          <w:p w14:paraId="3E7301AE" w14:textId="77777777" w:rsidR="0032408E" w:rsidRDefault="0032408E" w:rsidP="0032408E">
            <w:pPr>
              <w:rPr>
                <w:rFonts w:cs="Arial"/>
                <w:sz w:val="22"/>
              </w:rPr>
            </w:pPr>
          </w:p>
          <w:p w14:paraId="65544EA2" w14:textId="0F3A6502" w:rsidR="00173EFF" w:rsidRPr="00F70DCA" w:rsidRDefault="00173EFF" w:rsidP="0032408E">
            <w:pPr>
              <w:rPr>
                <w:rFonts w:cs="Arial"/>
                <w:sz w:val="22"/>
              </w:rPr>
            </w:pPr>
            <w:r>
              <w:rPr>
                <w:rFonts w:cs="Arial"/>
                <w:sz w:val="22"/>
              </w:rPr>
              <w:t xml:space="preserve">Continue used of the Maths Mastering Number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E36D" w14:textId="77777777" w:rsidR="0032408E" w:rsidRDefault="0032408E" w:rsidP="0032408E">
            <w:pPr>
              <w:pStyle w:val="paragraph"/>
              <w:spacing w:before="0" w:beforeAutospacing="0" w:after="0" w:afterAutospacing="0"/>
              <w:ind w:left="45" w:right="45"/>
              <w:textAlignment w:val="baseline"/>
              <w:rPr>
                <w:rFonts w:ascii="Arial" w:eastAsia="Calibri" w:hAnsi="Arial" w:cs="Arial"/>
                <w:color w:val="0D0D0D"/>
                <w:sz w:val="22"/>
              </w:rPr>
            </w:pPr>
            <w:r w:rsidRPr="002714CC">
              <w:rPr>
                <w:rFonts w:ascii="Arial" w:eastAsia="Calibri" w:hAnsi="Arial" w:cs="Arial"/>
                <w:color w:val="0D0D0D"/>
                <w:sz w:val="22"/>
              </w:rPr>
              <w:t>The DfE non-statutory guidance has been produced in conjunction with the National Centre for Excellence in the Teaching of Mathematics, drawing on evidence-based approaches: </w:t>
            </w:r>
          </w:p>
          <w:p w14:paraId="04F692BC" w14:textId="77777777" w:rsidR="0032408E" w:rsidRPr="002714CC" w:rsidRDefault="0032408E" w:rsidP="0032408E">
            <w:pPr>
              <w:pStyle w:val="paragraph"/>
              <w:spacing w:before="0" w:beforeAutospacing="0" w:after="0" w:afterAutospacing="0"/>
              <w:ind w:left="45" w:right="45"/>
              <w:textAlignment w:val="baseline"/>
              <w:rPr>
                <w:rFonts w:ascii="Arial" w:eastAsia="Calibri" w:hAnsi="Arial" w:cs="Arial"/>
                <w:color w:val="0D0D0D"/>
                <w:sz w:val="22"/>
              </w:rPr>
            </w:pPr>
            <w:r w:rsidRPr="002714CC">
              <w:rPr>
                <w:rFonts w:ascii="Arial" w:eastAsia="Calibri" w:hAnsi="Arial" w:cs="Arial"/>
                <w:color w:val="0D0D0D"/>
                <w:sz w:val="22"/>
              </w:rPr>
              <w:t> </w:t>
            </w:r>
          </w:p>
          <w:p w14:paraId="0267F5E1" w14:textId="77777777" w:rsidR="0032408E" w:rsidRDefault="0032408E" w:rsidP="0032408E">
            <w:pPr>
              <w:pStyle w:val="paragraph"/>
              <w:spacing w:before="0" w:beforeAutospacing="0" w:after="0" w:afterAutospacing="0"/>
              <w:ind w:left="45" w:right="45"/>
              <w:textAlignment w:val="baseline"/>
              <w:rPr>
                <w:rFonts w:ascii="Arial" w:eastAsia="Calibri" w:hAnsi="Arial" w:cs="Arial"/>
                <w:color w:val="0D0D0D"/>
                <w:sz w:val="22"/>
              </w:rPr>
            </w:pPr>
            <w:hyperlink r:id="rId10" w:tgtFrame="_blank" w:history="1">
              <w:r w:rsidRPr="002714CC">
                <w:rPr>
                  <w:rFonts w:ascii="Arial" w:eastAsia="Calibri" w:hAnsi="Arial" w:cs="Arial"/>
                  <w:color w:val="0D0D0D"/>
                  <w:sz w:val="22"/>
                </w:rPr>
                <w:t>Maths_guidance_KS_1_and_2.pdf (publishing.service.gov.uk)</w:t>
              </w:r>
            </w:hyperlink>
            <w:r w:rsidRPr="002714CC">
              <w:rPr>
                <w:rFonts w:ascii="Arial" w:eastAsia="Calibri" w:hAnsi="Arial" w:cs="Arial"/>
                <w:color w:val="0D0D0D"/>
                <w:sz w:val="22"/>
              </w:rPr>
              <w:t> </w:t>
            </w:r>
          </w:p>
          <w:p w14:paraId="69505DB7" w14:textId="77777777" w:rsidR="0032408E" w:rsidRDefault="0032408E" w:rsidP="0032408E">
            <w:pPr>
              <w:pStyle w:val="paragraph"/>
              <w:spacing w:before="0" w:beforeAutospacing="0" w:after="0" w:afterAutospacing="0"/>
              <w:ind w:left="45" w:right="45"/>
              <w:textAlignment w:val="baseline"/>
              <w:rPr>
                <w:rFonts w:ascii="Arial" w:eastAsia="Calibri" w:hAnsi="Arial" w:cs="Arial"/>
                <w:color w:val="0D0D0D"/>
                <w:sz w:val="22"/>
              </w:rPr>
            </w:pPr>
          </w:p>
          <w:p w14:paraId="4B2814AE" w14:textId="77777777" w:rsidR="0032408E" w:rsidRPr="008715D6" w:rsidRDefault="0032408E" w:rsidP="0032408E">
            <w:pPr>
              <w:pStyle w:val="paragraph"/>
              <w:spacing w:before="0" w:beforeAutospacing="0" w:after="0" w:afterAutospacing="0"/>
              <w:ind w:left="45" w:right="45"/>
              <w:textAlignment w:val="baseline"/>
              <w:rPr>
                <w:rFonts w:ascii="Arial" w:eastAsia="Calibri" w:hAnsi="Arial" w:cs="Arial"/>
                <w:b/>
                <w:color w:val="0D0D0D"/>
                <w:sz w:val="22"/>
              </w:rPr>
            </w:pPr>
            <w:r>
              <w:rPr>
                <w:rFonts w:ascii="Arial" w:eastAsia="Calibri" w:hAnsi="Arial" w:cs="Arial"/>
                <w:color w:val="0D0D0D"/>
                <w:sz w:val="22"/>
              </w:rPr>
              <w:t xml:space="preserve">Mastering Number is a research project that has been designed by the </w:t>
            </w:r>
            <w:r w:rsidRPr="002714CC">
              <w:rPr>
                <w:rFonts w:ascii="Arial" w:eastAsia="Calibri" w:hAnsi="Arial" w:cs="Arial"/>
                <w:color w:val="0D0D0D"/>
                <w:sz w:val="22"/>
              </w:rPr>
              <w:t>National Centre for Excellence in the Teaching of Mathematics</w:t>
            </w:r>
            <w:r>
              <w:rPr>
                <w:rFonts w:ascii="Arial" w:eastAsia="Calibri" w:hAnsi="Arial" w:cs="Arial"/>
                <w:color w:val="0D0D0D"/>
                <w:sz w:val="22"/>
              </w:rPr>
              <w:t xml:space="preserve"> (NCETM)</w:t>
            </w:r>
          </w:p>
          <w:p w14:paraId="6E598560" w14:textId="77777777" w:rsidR="0032408E" w:rsidRDefault="0032408E" w:rsidP="0032408E">
            <w:pPr>
              <w:autoSpaceDE w:val="0"/>
              <w:adjustRightInd w:val="0"/>
              <w:spacing w:after="0" w:line="240" w:lineRule="auto"/>
              <w:rPr>
                <w:rFonts w:cs="Arial"/>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C9F" w14:textId="5BAE2C2E" w:rsidR="0032408E" w:rsidRDefault="0032408E" w:rsidP="0032408E">
            <w:pPr>
              <w:pStyle w:val="TableRowCentered"/>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6EBA07D" w:rsidR="00E66558" w:rsidRPr="000A247F" w:rsidRDefault="009D71E8">
      <w:pPr>
        <w:rPr>
          <w:color w:val="FF0000"/>
        </w:rPr>
      </w:pPr>
      <w:r>
        <w:t xml:space="preserve">Budgeted cost: £ </w:t>
      </w:r>
      <w:r w:rsidR="00290965" w:rsidRPr="006953EC">
        <w:t>4</w:t>
      </w:r>
      <w:r w:rsidR="00F45362">
        <w:t>4</w:t>
      </w:r>
      <w:r w:rsidR="000A247F" w:rsidRPr="006953EC">
        <w:t>000</w:t>
      </w:r>
    </w:p>
    <w:tbl>
      <w:tblPr>
        <w:tblW w:w="5000" w:type="pct"/>
        <w:tblLayout w:type="fixed"/>
        <w:tblCellMar>
          <w:left w:w="10" w:type="dxa"/>
          <w:right w:w="10" w:type="dxa"/>
        </w:tblCellMar>
        <w:tblLook w:val="04A0" w:firstRow="1" w:lastRow="0" w:firstColumn="1" w:lastColumn="0" w:noHBand="0" w:noVBand="1"/>
      </w:tblPr>
      <w:tblGrid>
        <w:gridCol w:w="2405"/>
        <w:gridCol w:w="5245"/>
        <w:gridCol w:w="1836"/>
      </w:tblGrid>
      <w:tr w:rsidR="00E66558" w14:paraId="2A7D5528"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2341F" w14:paraId="571DEC8A" w14:textId="77777777" w:rsidTr="00D2341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977E" w14:textId="3E14A9F7" w:rsidR="00D2341F" w:rsidRDefault="00D2341F">
            <w:pPr>
              <w:pStyle w:val="TableHeader"/>
              <w:jc w:val="left"/>
              <w:rPr>
                <w:rFonts w:eastAsia="Calibri" w:cs="Arial"/>
                <w:b w:val="0"/>
                <w:sz w:val="22"/>
              </w:rPr>
            </w:pPr>
            <w:r>
              <w:rPr>
                <w:rFonts w:eastAsia="Calibri" w:cs="Arial"/>
                <w:b w:val="0"/>
                <w:sz w:val="22"/>
              </w:rPr>
              <w:t>SEMH resource base</w:t>
            </w:r>
            <w:r w:rsidR="00173EFF">
              <w:rPr>
                <w:rFonts w:eastAsia="Calibri" w:cs="Arial"/>
                <w:b w:val="0"/>
                <w:sz w:val="22"/>
              </w:rPr>
              <w:t xml:space="preserve"> </w:t>
            </w:r>
            <w:r>
              <w:rPr>
                <w:rFonts w:eastAsia="Calibri" w:cs="Arial"/>
                <w:b w:val="0"/>
                <w:sz w:val="22"/>
              </w:rPr>
              <w:t>to meet the needs of learners.</w:t>
            </w:r>
          </w:p>
          <w:p w14:paraId="3D328B96" w14:textId="2E03E623" w:rsidR="00D2341F" w:rsidRPr="00D2341F" w:rsidRDefault="00D2341F">
            <w:pPr>
              <w:pStyle w:val="TableHeader"/>
              <w:jc w:val="left"/>
              <w:rPr>
                <w:rFonts w:eastAsia="Calibri" w:cs="Arial"/>
                <w:b w:val="0"/>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F224" w14:textId="77777777" w:rsidR="00D2341F" w:rsidRDefault="00D2341F" w:rsidP="00D2341F">
            <w:pPr>
              <w:pStyle w:val="TableHeader"/>
              <w:jc w:val="left"/>
              <w:rPr>
                <w:rFonts w:eastAsia="Calibri" w:cs="Arial"/>
                <w:b w:val="0"/>
                <w:sz w:val="22"/>
              </w:rPr>
            </w:pPr>
            <w:r w:rsidRPr="00D2341F">
              <w:rPr>
                <w:rFonts w:eastAsia="Calibri" w:cs="Arial"/>
                <w:b w:val="0"/>
                <w:sz w:val="22"/>
              </w:rPr>
              <w:t>The EEF</w:t>
            </w:r>
            <w:r>
              <w:rPr>
                <w:rFonts w:eastAsia="Calibri" w:cs="Arial"/>
                <w:b w:val="0"/>
                <w:sz w:val="22"/>
              </w:rPr>
              <w:t xml:space="preserve"> have shown the benefits of focusing on social and emotional aspects of learning. This research has shown significant positive impact on attainment.</w:t>
            </w:r>
          </w:p>
          <w:p w14:paraId="1B0B39F0" w14:textId="77777777" w:rsidR="00D2341F" w:rsidRDefault="00D2341F" w:rsidP="00D2341F">
            <w:pPr>
              <w:pStyle w:val="TableHeader"/>
              <w:jc w:val="left"/>
              <w:rPr>
                <w:rFonts w:eastAsia="Calibri" w:cs="Arial"/>
                <w:b w:val="0"/>
                <w:sz w:val="22"/>
              </w:rPr>
            </w:pPr>
          </w:p>
          <w:p w14:paraId="5721C23F" w14:textId="1940F29C" w:rsidR="00D2341F" w:rsidRDefault="00D2341F" w:rsidP="00D2341F">
            <w:pPr>
              <w:pStyle w:val="TableHeader"/>
              <w:jc w:val="left"/>
            </w:pPr>
            <w:hyperlink r:id="rId11" w:history="1">
              <w:r w:rsidRPr="00D2341F">
                <w:rPr>
                  <w:rFonts w:eastAsia="Calibri" w:cs="Arial"/>
                  <w:b w:val="0"/>
                  <w:sz w:val="22"/>
                </w:rPr>
                <w:t>https://educationendowmentfoundation.org.uk/education-evidence/teaching-learning-toolkit/social-and-emotional-learning</w:t>
              </w:r>
            </w:hyperlink>
            <w: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D309" w14:textId="03C9BE48" w:rsidR="00D2341F" w:rsidRDefault="00D2341F">
            <w:pPr>
              <w:pStyle w:val="TableHeader"/>
              <w:jc w:val="left"/>
            </w:pPr>
            <w:r w:rsidRPr="00D2341F">
              <w:rPr>
                <w:rFonts w:eastAsia="Calibri" w:cs="Arial"/>
                <w:b w:val="0"/>
                <w:sz w:val="22"/>
              </w:rPr>
              <w:t>1, 2, 3, 4, 5</w:t>
            </w:r>
          </w:p>
        </w:tc>
      </w:tr>
      <w:tr w:rsidR="00E66558" w14:paraId="2A7D552C"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B409" w14:textId="338630EB" w:rsidR="00E66558" w:rsidRDefault="008F3152">
            <w:pPr>
              <w:pStyle w:val="TableRow"/>
              <w:rPr>
                <w:rFonts w:eastAsia="Calibri" w:cs="Arial"/>
                <w:sz w:val="22"/>
              </w:rPr>
            </w:pPr>
            <w:r>
              <w:rPr>
                <w:rFonts w:eastAsia="Calibri" w:cs="Arial"/>
                <w:sz w:val="22"/>
              </w:rPr>
              <w:t>Thrive embedded</w:t>
            </w:r>
            <w:r w:rsidR="00BE5BB4" w:rsidRPr="00AB36B0">
              <w:rPr>
                <w:rFonts w:eastAsia="Calibri" w:cs="Arial"/>
                <w:sz w:val="22"/>
              </w:rPr>
              <w:t xml:space="preserve"> within school and targeted support for those who are identified as needing extra wellbeing support.</w:t>
            </w:r>
          </w:p>
          <w:p w14:paraId="2A7D5529" w14:textId="32498502" w:rsidR="000A247F" w:rsidRDefault="000A247F" w:rsidP="002714CC">
            <w:pPr>
              <w:pStyle w:val="TableRow"/>
              <w:ind w:left="0"/>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E87" w14:textId="4567987D" w:rsidR="00AB36B0" w:rsidRPr="002714CC" w:rsidRDefault="00AB36B0" w:rsidP="002714CC">
            <w:pPr>
              <w:tabs>
                <w:tab w:val="left" w:pos="2655"/>
              </w:tabs>
              <w:rPr>
                <w:rFonts w:eastAsia="Calibri" w:cs="Arial"/>
                <w:sz w:val="22"/>
              </w:rPr>
            </w:pPr>
            <w:r w:rsidRPr="00AB36B0">
              <w:rPr>
                <w:rFonts w:eastAsia="Calibri" w:cs="Arial"/>
                <w:sz w:val="22"/>
              </w:rPr>
              <w:t>Research shows the Thrive approach is a dynamic, development and trauma-sensitive approach to meeting the emotional and social needs of children and young people.  It is proven to improve attendance, behaviour and learning outcomes.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5F31655" w:rsidR="00E66558" w:rsidRDefault="00BE5BB4">
            <w:pPr>
              <w:pStyle w:val="TableRowCentered"/>
              <w:jc w:val="left"/>
              <w:rPr>
                <w:sz w:val="22"/>
              </w:rPr>
            </w:pPr>
            <w:r>
              <w:rPr>
                <w:sz w:val="22"/>
              </w:rPr>
              <w:t>3, 5</w:t>
            </w:r>
          </w:p>
        </w:tc>
      </w:tr>
      <w:tr w:rsidR="00D2341F" w14:paraId="6F9AF4A0"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A2E8" w14:textId="04B48491" w:rsidR="00D2341F" w:rsidRDefault="00D2341F" w:rsidP="00D2341F">
            <w:pPr>
              <w:pStyle w:val="TableRow"/>
              <w:rPr>
                <w:rFonts w:eastAsia="Calibri" w:cs="Arial"/>
                <w:sz w:val="22"/>
              </w:rPr>
            </w:pPr>
            <w:r w:rsidRPr="00D2341F">
              <w:rPr>
                <w:rFonts w:eastAsia="Calibri" w:cs="Arial"/>
                <w:sz w:val="22"/>
              </w:rPr>
              <w:t xml:space="preserve">Purchase of standardised diagnostic assessments.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8D69" w14:textId="77777777" w:rsidR="00D2341F" w:rsidRPr="00D2341F" w:rsidRDefault="00D2341F" w:rsidP="002714CC">
            <w:pPr>
              <w:tabs>
                <w:tab w:val="left" w:pos="2655"/>
              </w:tabs>
              <w:rPr>
                <w:rFonts w:eastAsia="Calibri" w:cs="Arial"/>
                <w:sz w:val="22"/>
              </w:rPr>
            </w:pPr>
            <w:r w:rsidRPr="00D2341F">
              <w:rPr>
                <w:rFonts w:eastAsia="Calibri" w:cs="Arial"/>
                <w:sz w:val="22"/>
              </w:rPr>
              <w:t xml:space="preserve">Standardised tests can provide reliable insights into the specific strengths and weaknesses of each pupil to help ensure they receive the correct </w:t>
            </w:r>
            <w:r w:rsidRPr="00D2341F">
              <w:rPr>
                <w:rFonts w:eastAsia="Calibri" w:cs="Arial"/>
                <w:sz w:val="22"/>
              </w:rPr>
              <w:lastRenderedPageBreak/>
              <w:t>additional support through interventions or teacher instruction:</w:t>
            </w:r>
          </w:p>
          <w:p w14:paraId="0EA368C3" w14:textId="1F58FB39" w:rsidR="00D2341F" w:rsidRPr="00AB36B0" w:rsidRDefault="00D2341F" w:rsidP="002714CC">
            <w:pPr>
              <w:tabs>
                <w:tab w:val="left" w:pos="2655"/>
              </w:tabs>
              <w:rPr>
                <w:rFonts w:eastAsia="Calibri" w:cs="Arial"/>
                <w:sz w:val="22"/>
              </w:rPr>
            </w:pPr>
            <w:r w:rsidRPr="00D2341F">
              <w:rPr>
                <w:rFonts w:eastAsia="Calibri" w:cs="Arial"/>
                <w:sz w:val="22"/>
              </w:rPr>
              <w:t xml:space="preserve"> Standardised tests | Assessing and Monitoring Pupil Progress | Education Endowment Foundation | EEF</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C972" w14:textId="4911C2B9" w:rsidR="00D2341F" w:rsidRDefault="00D2341F">
            <w:pPr>
              <w:pStyle w:val="TableRowCentered"/>
              <w:jc w:val="left"/>
              <w:rPr>
                <w:sz w:val="22"/>
              </w:rPr>
            </w:pPr>
            <w:r>
              <w:rPr>
                <w:sz w:val="22"/>
              </w:rPr>
              <w:lastRenderedPageBreak/>
              <w:t>1, 2, 4</w:t>
            </w:r>
          </w:p>
        </w:tc>
      </w:tr>
      <w:tr w:rsidR="00E66558" w14:paraId="2A7D5530"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4660" w14:textId="77777777" w:rsidR="000A247F" w:rsidRDefault="000A247F" w:rsidP="000A247F">
            <w:pPr>
              <w:pStyle w:val="TableRow"/>
              <w:rPr>
                <w:rFonts w:eastAsia="Calibri" w:cs="Arial"/>
                <w:sz w:val="22"/>
              </w:rPr>
            </w:pPr>
          </w:p>
          <w:p w14:paraId="7C519641" w14:textId="58086B23" w:rsidR="000A247F" w:rsidRDefault="000A247F" w:rsidP="000A247F">
            <w:pPr>
              <w:pStyle w:val="TableRow"/>
              <w:rPr>
                <w:rFonts w:eastAsia="Calibri" w:cs="Arial"/>
                <w:sz w:val="22"/>
              </w:rPr>
            </w:pPr>
            <w:r w:rsidRPr="00AB36B0">
              <w:rPr>
                <w:rFonts w:eastAsia="Calibri" w:cs="Arial"/>
                <w:sz w:val="22"/>
              </w:rPr>
              <w:t xml:space="preserve">Cambridgeshire STEPS training delivered to all </w:t>
            </w:r>
            <w:r w:rsidR="003D686B">
              <w:rPr>
                <w:rFonts w:eastAsia="Calibri" w:cs="Arial"/>
                <w:sz w:val="22"/>
              </w:rPr>
              <w:t>new staff.</w:t>
            </w:r>
          </w:p>
          <w:p w14:paraId="2A7D552D" w14:textId="238943E1" w:rsidR="00E66558" w:rsidRDefault="00E66558" w:rsidP="00AB36B0">
            <w:pPr>
              <w:pStyle w:val="TableRow"/>
              <w:jc w:val="center"/>
              <w:rPr>
                <w:i/>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64E5D" w14:textId="600FA481" w:rsidR="00AB36B0" w:rsidRPr="00AB36B0" w:rsidRDefault="000A247F" w:rsidP="002714CC">
            <w:pPr>
              <w:pStyle w:val="TableRowCentered"/>
              <w:jc w:val="left"/>
              <w:rPr>
                <w:rFonts w:eastAsia="Calibri" w:cs="Arial"/>
                <w:sz w:val="22"/>
                <w:szCs w:val="24"/>
              </w:rPr>
            </w:pPr>
            <w:r w:rsidRPr="00AB36B0">
              <w:rPr>
                <w:rFonts w:eastAsia="Calibri" w:cs="Arial"/>
                <w:sz w:val="22"/>
                <w:szCs w:val="24"/>
              </w:rPr>
              <w:t xml:space="preserve">Steps is a therapeutically thinking and trauma-informed approach to behaviour management for all educational settings (mainstream, special, pre-school, primary, secondary and further education), grounded in evidence-based research, and founded on the ethos that "You can't teach children to behave better by making them feel worse. When children feel better, they behave better." (Pam Leo). It is the preferred approach to behaviour management within Cambridgeshire. </w:t>
            </w:r>
          </w:p>
          <w:p w14:paraId="2A7D552E" w14:textId="461F3C5E" w:rsidR="00E66558" w:rsidRDefault="00E66558" w:rsidP="000A247F">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010E39" w:rsidR="00E66558" w:rsidRDefault="00327379">
            <w:pPr>
              <w:pStyle w:val="TableRowCentered"/>
              <w:jc w:val="left"/>
              <w:rPr>
                <w:sz w:val="22"/>
              </w:rPr>
            </w:pPr>
            <w:r>
              <w:rPr>
                <w:sz w:val="22"/>
              </w:rPr>
              <w:t>3</w:t>
            </w:r>
          </w:p>
        </w:tc>
      </w:tr>
      <w:tr w:rsidR="000A247F" w14:paraId="00FF5563"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5F69" w14:textId="3944D576" w:rsidR="002714CC" w:rsidRDefault="002714CC" w:rsidP="002714CC">
            <w:pPr>
              <w:pStyle w:val="TableRow"/>
              <w:rPr>
                <w:rFonts w:eastAsia="Calibri" w:cs="Arial"/>
                <w:sz w:val="22"/>
              </w:rPr>
            </w:pPr>
            <w:r>
              <w:rPr>
                <w:rFonts w:eastAsia="Calibri" w:cs="Arial"/>
                <w:sz w:val="22"/>
              </w:rPr>
              <w:t>High quality impactful APDRs to support c</w:t>
            </w:r>
            <w:r w:rsidR="003D686B">
              <w:rPr>
                <w:rFonts w:eastAsia="Calibri" w:cs="Arial"/>
                <w:sz w:val="22"/>
              </w:rPr>
              <w:t>hildren’s progress through the renewal</w:t>
            </w:r>
            <w:r>
              <w:rPr>
                <w:rFonts w:eastAsia="Calibri" w:cs="Arial"/>
                <w:sz w:val="22"/>
              </w:rPr>
              <w:t xml:space="preserve"> of Edukey.</w:t>
            </w:r>
          </w:p>
          <w:p w14:paraId="1D9CD18B" w14:textId="77777777" w:rsidR="00F45362" w:rsidRDefault="00F45362" w:rsidP="002714CC">
            <w:pPr>
              <w:pStyle w:val="TableRow"/>
              <w:rPr>
                <w:rFonts w:eastAsia="Calibri" w:cs="Arial"/>
                <w:sz w:val="22"/>
              </w:rPr>
            </w:pPr>
          </w:p>
          <w:p w14:paraId="67C5AFE2" w14:textId="73D3B76D" w:rsidR="00F45362" w:rsidRDefault="00F45362" w:rsidP="002714CC">
            <w:pPr>
              <w:pStyle w:val="TableRow"/>
              <w:rPr>
                <w:rFonts w:eastAsia="Calibri" w:cs="Arial"/>
                <w:sz w:val="22"/>
              </w:rPr>
            </w:pPr>
            <w:r>
              <w:rPr>
                <w:rFonts w:eastAsia="Calibri" w:cs="Arial"/>
                <w:sz w:val="22"/>
              </w:rPr>
              <w:t xml:space="preserve">Provision linked to APDR targets to support ongoing progress, monitored through Edukey. </w:t>
            </w:r>
          </w:p>
          <w:p w14:paraId="2D19CAEF" w14:textId="77777777" w:rsidR="000A247F" w:rsidRDefault="000A247F" w:rsidP="000A247F">
            <w:pPr>
              <w:pStyle w:val="TableRow"/>
              <w:rPr>
                <w:rFonts w:eastAsia="Calibri" w:cs="Arial"/>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65AD" w14:textId="54F4A306" w:rsidR="00BE13E5" w:rsidRDefault="00BE13E5" w:rsidP="000A247F">
            <w:pPr>
              <w:pStyle w:val="TableRowCentered"/>
              <w:jc w:val="left"/>
              <w:rPr>
                <w:rFonts w:eastAsia="Calibri" w:cs="Arial"/>
                <w:sz w:val="22"/>
                <w:szCs w:val="24"/>
              </w:rPr>
            </w:pPr>
            <w:r>
              <w:rPr>
                <w:rFonts w:eastAsia="Calibri" w:cs="Arial"/>
                <w:sz w:val="22"/>
                <w:szCs w:val="24"/>
              </w:rPr>
              <w:t>EEF’s report on SEND in mainstream primaries recommends that ‘</w:t>
            </w:r>
            <w:r w:rsidRPr="00BE13E5">
              <w:rPr>
                <w:rFonts w:eastAsia="Calibri" w:cs="Arial"/>
                <w:sz w:val="22"/>
                <w:szCs w:val="24"/>
              </w:rPr>
              <w:t>schools should aim to understand individual pupil’s learning needs using the graduated approach of the ‘assess, plan, do, review’ approach’.</w:t>
            </w:r>
          </w:p>
          <w:p w14:paraId="5ED8CE56" w14:textId="77777777" w:rsidR="00BE13E5" w:rsidRDefault="00BE13E5" w:rsidP="000A247F">
            <w:pPr>
              <w:pStyle w:val="TableRowCentered"/>
              <w:jc w:val="left"/>
              <w:rPr>
                <w:rFonts w:eastAsia="Calibri" w:cs="Arial"/>
                <w:sz w:val="22"/>
                <w:szCs w:val="24"/>
              </w:rPr>
            </w:pPr>
          </w:p>
          <w:p w14:paraId="08BF691D" w14:textId="77777777" w:rsidR="000A247F" w:rsidRDefault="002714CC" w:rsidP="000A247F">
            <w:pPr>
              <w:pStyle w:val="TableRowCentered"/>
              <w:jc w:val="left"/>
              <w:rPr>
                <w:rFonts w:eastAsia="Calibri" w:cs="Arial"/>
                <w:sz w:val="22"/>
                <w:szCs w:val="24"/>
              </w:rPr>
            </w:pPr>
            <w:r>
              <w:rPr>
                <w:rFonts w:eastAsia="Calibri" w:cs="Arial"/>
                <w:sz w:val="22"/>
                <w:szCs w:val="24"/>
              </w:rPr>
              <w:t>APDRs are used to support children with SEND and help ensure progress and barriers are overcome quickly and effectively.</w:t>
            </w:r>
          </w:p>
          <w:p w14:paraId="7755EFF2" w14:textId="77777777" w:rsidR="00BE13E5" w:rsidRDefault="00BE13E5" w:rsidP="000A247F">
            <w:pPr>
              <w:pStyle w:val="TableRowCentered"/>
              <w:jc w:val="left"/>
              <w:rPr>
                <w:rFonts w:eastAsia="Calibri" w:cs="Arial"/>
                <w:sz w:val="22"/>
                <w:szCs w:val="24"/>
              </w:rPr>
            </w:pPr>
          </w:p>
          <w:p w14:paraId="518AF1EA" w14:textId="3D8E032A" w:rsidR="00BE13E5" w:rsidRPr="00AB36B0" w:rsidRDefault="00BE13E5" w:rsidP="000A247F">
            <w:pPr>
              <w:pStyle w:val="TableRowCentered"/>
              <w:jc w:val="left"/>
              <w:rPr>
                <w:rFonts w:eastAsia="Calibri" w:cs="Arial"/>
                <w:sz w:val="22"/>
                <w:szCs w:val="24"/>
              </w:rPr>
            </w:pPr>
            <w:r w:rsidRPr="00BE13E5">
              <w:rPr>
                <w:rFonts w:eastAsia="Calibri" w:cs="Arial"/>
                <w:sz w:val="22"/>
                <w:szCs w:val="24"/>
              </w:rPr>
              <w:t>https://d2tic4wvo1iusb.cloudfront.net/eef-guidance-reports/send/EEF_Special_Educational_Needs_in_Mainstream_Schools_Recommendations_Poster.pdf?v=1670403648</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7599" w14:textId="45A7D3F7" w:rsidR="000A247F" w:rsidRDefault="009B610E">
            <w:pPr>
              <w:pStyle w:val="TableRowCentered"/>
              <w:jc w:val="left"/>
              <w:rPr>
                <w:sz w:val="22"/>
              </w:rPr>
            </w:pPr>
            <w:r>
              <w:rPr>
                <w:sz w:val="22"/>
              </w:rPr>
              <w:t>1, 2, 4</w:t>
            </w:r>
          </w:p>
        </w:tc>
      </w:tr>
      <w:tr w:rsidR="002714CC" w14:paraId="0AB5C8C5"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3B8C" w14:textId="0CDDD02E" w:rsidR="002714CC" w:rsidRDefault="002714CC" w:rsidP="002714CC">
            <w:pPr>
              <w:pStyle w:val="TableRow"/>
              <w:rPr>
                <w:rFonts w:eastAsia="Calibri" w:cs="Arial"/>
                <w:sz w:val="22"/>
              </w:rPr>
            </w:pPr>
            <w:r>
              <w:rPr>
                <w:rFonts w:eastAsia="Calibri" w:cs="Arial"/>
                <w:sz w:val="22"/>
              </w:rPr>
              <w:t xml:space="preserve">Daily Read Write Inc tutoring for the bottom 20% of learners across the school including those who are disadvantaged. </w:t>
            </w:r>
          </w:p>
          <w:p w14:paraId="1F0FF856" w14:textId="77777777" w:rsidR="002714CC" w:rsidRPr="00AB36B0" w:rsidRDefault="002714CC" w:rsidP="002714CC">
            <w:pPr>
              <w:pStyle w:val="TableRow"/>
              <w:rPr>
                <w:rFonts w:eastAsia="Calibri" w:cs="Arial"/>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5799B" w14:textId="77777777" w:rsidR="002714CC" w:rsidRPr="002714CC" w:rsidRDefault="002714CC" w:rsidP="000A247F">
            <w:pPr>
              <w:pStyle w:val="TableRowCentered"/>
              <w:jc w:val="left"/>
              <w:rPr>
                <w:rFonts w:eastAsia="Calibri" w:cs="Arial"/>
                <w:sz w:val="22"/>
                <w:szCs w:val="24"/>
              </w:rPr>
            </w:pPr>
            <w:r w:rsidRPr="002714CC">
              <w:rPr>
                <w:rFonts w:eastAsia="Calibri" w:cs="Arial"/>
                <w:sz w:val="22"/>
                <w:szCs w:val="24"/>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proofErr w:type="gramStart"/>
            <w:r w:rsidRPr="002714CC">
              <w:rPr>
                <w:rFonts w:eastAsia="Calibri" w:cs="Arial"/>
                <w:sz w:val="22"/>
                <w:szCs w:val="24"/>
              </w:rPr>
              <w:t>7 year olds</w:t>
            </w:r>
            <w:proofErr w:type="gramEnd"/>
            <w:r w:rsidRPr="002714CC">
              <w:rPr>
                <w:rFonts w:eastAsia="Calibri" w:cs="Arial"/>
                <w:sz w:val="22"/>
                <w:szCs w:val="24"/>
              </w:rPr>
              <w:t>) as they begin to read.</w:t>
            </w:r>
          </w:p>
          <w:p w14:paraId="2CFE9854" w14:textId="77777777" w:rsidR="002714CC" w:rsidRPr="002714CC" w:rsidRDefault="002714CC" w:rsidP="000A247F">
            <w:pPr>
              <w:pStyle w:val="TableRowCentered"/>
              <w:jc w:val="left"/>
              <w:rPr>
                <w:rFonts w:eastAsia="Calibri" w:cs="Arial"/>
                <w:sz w:val="22"/>
                <w:szCs w:val="24"/>
              </w:rPr>
            </w:pPr>
          </w:p>
          <w:p w14:paraId="42B6CEA3" w14:textId="5B5244B6" w:rsidR="002714CC" w:rsidRPr="00AB36B0" w:rsidRDefault="002714CC" w:rsidP="000A247F">
            <w:pPr>
              <w:pStyle w:val="TableRowCentered"/>
              <w:jc w:val="left"/>
              <w:rPr>
                <w:rFonts w:eastAsia="Calibri" w:cs="Arial"/>
                <w:sz w:val="22"/>
                <w:szCs w:val="24"/>
              </w:rPr>
            </w:pPr>
            <w:hyperlink r:id="rId12" w:history="1">
              <w:r w:rsidRPr="002714CC">
                <w:rPr>
                  <w:rFonts w:eastAsia="Calibri" w:cs="Arial"/>
                  <w:sz w:val="22"/>
                  <w:szCs w:val="24"/>
                </w:rPr>
                <w:t>https://educationendowmentfoundation.org.uk/education-evidence/teaching-learning-toolkit/phonics</w:t>
              </w:r>
            </w:hyperlink>
            <w:r>
              <w:rPr>
                <w:rFonts w:eastAsia="Calibri" w:cs="Arial"/>
                <w:sz w:val="22"/>
                <w:szCs w:val="24"/>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236B" w14:textId="443F58F3" w:rsidR="002714CC" w:rsidRDefault="009B610E">
            <w:pPr>
              <w:pStyle w:val="TableRowCentered"/>
              <w:jc w:val="left"/>
              <w:rPr>
                <w:sz w:val="22"/>
              </w:rPr>
            </w:pPr>
            <w:r>
              <w:rPr>
                <w:sz w:val="22"/>
              </w:rPr>
              <w:t>1, 2</w:t>
            </w:r>
          </w:p>
        </w:tc>
      </w:tr>
      <w:tr w:rsidR="00BE13E5" w14:paraId="16FD6B3C" w14:textId="77777777" w:rsidTr="002714C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57A8" w14:textId="56D7BF13" w:rsidR="00BE13E5" w:rsidRDefault="00F45362" w:rsidP="002714CC">
            <w:pPr>
              <w:pStyle w:val="TableRow"/>
              <w:rPr>
                <w:rFonts w:eastAsia="Calibri" w:cs="Arial"/>
                <w:sz w:val="22"/>
              </w:rPr>
            </w:pPr>
            <w:r>
              <w:rPr>
                <w:rFonts w:eastAsia="Calibri" w:cs="Arial"/>
                <w:sz w:val="22"/>
              </w:rPr>
              <w:t xml:space="preserve">Renewal of evidence for learning to support progress for children with SEND. </w:t>
            </w:r>
          </w:p>
          <w:p w14:paraId="1EB23085" w14:textId="219B5BED" w:rsidR="00BE13E5" w:rsidRDefault="00BE13E5" w:rsidP="002714CC">
            <w:pPr>
              <w:pStyle w:val="TableRow"/>
              <w:rPr>
                <w:rFonts w:eastAsia="Calibri" w:cs="Arial"/>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DA22" w14:textId="55E1FC5C" w:rsidR="00BE13E5" w:rsidRDefault="0032408E" w:rsidP="000A247F">
            <w:pPr>
              <w:pStyle w:val="TableRowCentered"/>
              <w:jc w:val="left"/>
              <w:rPr>
                <w:rFonts w:eastAsia="Calibri" w:cs="Arial"/>
                <w:sz w:val="22"/>
                <w:szCs w:val="24"/>
              </w:rPr>
            </w:pPr>
            <w:r>
              <w:rPr>
                <w:rFonts w:eastAsia="Calibri" w:cs="Arial"/>
                <w:sz w:val="22"/>
                <w:szCs w:val="24"/>
              </w:rPr>
              <w:t>Purchase</w:t>
            </w:r>
            <w:r w:rsidR="00BE13E5">
              <w:rPr>
                <w:rFonts w:eastAsia="Calibri" w:cs="Arial"/>
                <w:sz w:val="22"/>
                <w:szCs w:val="24"/>
              </w:rPr>
              <w:t xml:space="preserve"> of SEND resources to ensure children’s sensory needs are met.</w:t>
            </w:r>
          </w:p>
          <w:p w14:paraId="11C9B1F9" w14:textId="77777777" w:rsidR="00BE13E5" w:rsidRDefault="00BE13E5" w:rsidP="000A247F">
            <w:pPr>
              <w:pStyle w:val="TableRowCentered"/>
              <w:jc w:val="left"/>
              <w:rPr>
                <w:rFonts w:eastAsia="Calibri" w:cs="Arial"/>
                <w:sz w:val="22"/>
                <w:szCs w:val="24"/>
              </w:rPr>
            </w:pPr>
          </w:p>
          <w:p w14:paraId="34FC153D" w14:textId="7A14FA0D" w:rsidR="00BE13E5" w:rsidRPr="002714CC" w:rsidRDefault="00BE13E5" w:rsidP="000A247F">
            <w:pPr>
              <w:pStyle w:val="TableRowCentered"/>
              <w:jc w:val="left"/>
              <w:rPr>
                <w:rFonts w:eastAsia="Calibri" w:cs="Arial"/>
                <w:sz w:val="22"/>
                <w:szCs w:val="24"/>
              </w:rPr>
            </w:pPr>
            <w:r>
              <w:rPr>
                <w:rFonts w:eastAsia="Calibri" w:cs="Arial"/>
                <w:sz w:val="22"/>
                <w:szCs w:val="24"/>
              </w:rPr>
              <w:t xml:space="preserve">Research can be found at: </w:t>
            </w:r>
            <w:r w:rsidRPr="002714CC">
              <w:rPr>
                <w:rFonts w:eastAsia="Calibri" w:cs="Arial"/>
                <w:sz w:val="22"/>
                <w:szCs w:val="24"/>
              </w:rPr>
              <w:t>https://educationendowmentfoundation.org.uk/public/files/Publications/Send/EEF_Special_Educational_Needs_in_Mainstream_Schools_Guidance_Report.pdf</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A478" w14:textId="21BABBFC" w:rsidR="00BE13E5" w:rsidRDefault="00BE13E5">
            <w:pPr>
              <w:pStyle w:val="TableRowCentered"/>
              <w:jc w:val="left"/>
              <w:rPr>
                <w:sz w:val="22"/>
              </w:rPr>
            </w:pPr>
            <w:r>
              <w:rPr>
                <w:sz w:val="22"/>
              </w:rPr>
              <w:t>1, 3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76377A8D" w:rsidR="00E66558" w:rsidRDefault="000A247F">
      <w:pPr>
        <w:spacing w:before="240" w:after="120"/>
      </w:pPr>
      <w:r>
        <w:t>Budgeted cost: £</w:t>
      </w:r>
      <w:r w:rsidR="00290965" w:rsidRPr="006953EC">
        <w:t>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736BB" w14:paraId="705B9856" w14:textId="77777777" w:rsidTr="00C736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229E" w14:textId="77777777" w:rsidR="00C736BB" w:rsidRDefault="00C736BB" w:rsidP="00C736BB">
            <w:pPr>
              <w:pStyle w:val="TableRow"/>
              <w:rPr>
                <w:rFonts w:eastAsia="Calibri" w:cs="Arial"/>
                <w:sz w:val="22"/>
              </w:rPr>
            </w:pPr>
            <w:r w:rsidRPr="00C736BB">
              <w:rPr>
                <w:rFonts w:eastAsia="Calibri" w:cs="Arial"/>
                <w:sz w:val="22"/>
              </w:rPr>
              <w:t xml:space="preserve">Attendance: Identify our eligible pupils that fall below 96% </w:t>
            </w:r>
          </w:p>
          <w:p w14:paraId="500FD2BA" w14:textId="72E87179" w:rsidR="00C736BB" w:rsidRDefault="00C736BB" w:rsidP="00C736BB">
            <w:pPr>
              <w:pStyle w:val="TableRow"/>
              <w:rPr>
                <w:rFonts w:eastAsia="Calibri" w:cs="Arial"/>
                <w:sz w:val="22"/>
              </w:rPr>
            </w:pPr>
            <w:r w:rsidRPr="00C736BB">
              <w:rPr>
                <w:rFonts w:eastAsia="Calibri" w:cs="Arial"/>
                <w:sz w:val="22"/>
              </w:rPr>
              <w:t xml:space="preserve">Work carefully with EWO to support families where needed. </w:t>
            </w:r>
          </w:p>
          <w:p w14:paraId="208C9C91" w14:textId="3DEDF4B4" w:rsidR="00C736BB" w:rsidRPr="00C736BB" w:rsidRDefault="00C736BB" w:rsidP="00C736BB">
            <w:pPr>
              <w:pStyle w:val="TableRow"/>
              <w:rPr>
                <w:rFonts w:eastAsia="Calibri" w:cs="Arial"/>
                <w:sz w:val="22"/>
              </w:rPr>
            </w:pPr>
            <w:r w:rsidRPr="00C736BB">
              <w:rPr>
                <w:rFonts w:eastAsia="Calibri" w:cs="Arial"/>
                <w:sz w:val="22"/>
              </w:rPr>
              <w:t>Family breakfast sessions to build relationships</w:t>
            </w:r>
            <w:r>
              <w:rPr>
                <w:rFonts w:eastAsia="Calibri" w:cs="Arial"/>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1D00" w14:textId="4C6B6F13" w:rsidR="00C736BB" w:rsidRPr="00C736BB" w:rsidRDefault="00C736BB" w:rsidP="00C736BB">
            <w:pPr>
              <w:pStyle w:val="TableRow"/>
              <w:rPr>
                <w:rFonts w:eastAsia="Calibri" w:cs="Arial"/>
                <w:sz w:val="22"/>
              </w:rPr>
            </w:pPr>
            <w:r w:rsidRPr="00C736BB">
              <w:rPr>
                <w:rFonts w:eastAsia="Calibri" w:cs="Arial"/>
                <w:sz w:val="22"/>
              </w:rPr>
              <w:t>Embedding principles of good practice set out in the DfE’s Improving School Attendance advice. The DfE guidance has been informed by engagement with schools that have significantly reduced levels of a</w:t>
            </w:r>
            <w:r>
              <w:rPr>
                <w:rFonts w:eastAsia="Calibri" w:cs="Arial"/>
                <w:sz w:val="22"/>
              </w:rPr>
              <w:t xml:space="preserve">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56ED" w14:textId="088FF3E8" w:rsidR="00C736BB" w:rsidRPr="00C736BB" w:rsidRDefault="00C736BB" w:rsidP="00C736BB">
            <w:pPr>
              <w:pStyle w:val="TableRow"/>
              <w:rPr>
                <w:rFonts w:eastAsia="Calibri" w:cs="Arial"/>
                <w:sz w:val="22"/>
              </w:rPr>
            </w:pPr>
            <w:r>
              <w:rPr>
                <w:rFonts w:eastAsia="Calibri" w:cs="Arial"/>
                <w:sz w:val="22"/>
              </w:rPr>
              <w:t>5</w:t>
            </w:r>
          </w:p>
        </w:tc>
      </w:tr>
      <w:tr w:rsidR="00C736BB" w14:paraId="2040B5B5" w14:textId="77777777" w:rsidTr="00C736B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8AC7" w14:textId="77777777" w:rsidR="00C736BB" w:rsidRDefault="00C736BB" w:rsidP="00C736BB">
            <w:pPr>
              <w:pStyle w:val="paragraph"/>
              <w:spacing w:before="0" w:beforeAutospacing="0" w:after="0" w:afterAutospacing="0"/>
              <w:ind w:left="15" w:right="45"/>
              <w:textAlignment w:val="baseline"/>
              <w:rPr>
                <w:rFonts w:ascii="Arial" w:eastAsia="Calibri" w:hAnsi="Arial"/>
                <w:color w:val="0D0D0D"/>
                <w:sz w:val="22"/>
              </w:rPr>
            </w:pPr>
            <w:r w:rsidRPr="009B610E">
              <w:rPr>
                <w:rFonts w:ascii="Arial" w:eastAsia="Calibri" w:hAnsi="Arial"/>
                <w:color w:val="0D0D0D"/>
                <w:sz w:val="22"/>
              </w:rPr>
              <w:t xml:space="preserve">Embedding principles of good practice set out in the DfE’s </w:t>
            </w:r>
            <w:hyperlink r:id="rId13" w:tgtFrame="_blank" w:history="1">
              <w:r w:rsidRPr="009B610E">
                <w:rPr>
                  <w:rFonts w:ascii="Arial" w:eastAsia="Calibri" w:hAnsi="Arial"/>
                  <w:color w:val="0D0D0D"/>
                  <w:sz w:val="22"/>
                </w:rPr>
                <w:t>Improving School Attendance</w:t>
              </w:r>
            </w:hyperlink>
            <w:r w:rsidRPr="009B610E">
              <w:rPr>
                <w:rFonts w:ascii="Arial" w:eastAsia="Calibri" w:hAnsi="Arial"/>
                <w:color w:val="0D0D0D"/>
                <w:sz w:val="22"/>
              </w:rPr>
              <w:t xml:space="preserve"> advice. </w:t>
            </w:r>
          </w:p>
          <w:p w14:paraId="53D1F16C" w14:textId="77777777" w:rsidR="00C736BB" w:rsidRPr="009B610E" w:rsidRDefault="00C736BB" w:rsidP="00C736BB">
            <w:pPr>
              <w:pStyle w:val="paragraph"/>
              <w:spacing w:before="0" w:beforeAutospacing="0" w:after="0" w:afterAutospacing="0"/>
              <w:ind w:left="15" w:right="45"/>
              <w:textAlignment w:val="baseline"/>
              <w:rPr>
                <w:rFonts w:ascii="Arial" w:eastAsia="Calibri" w:hAnsi="Arial"/>
                <w:color w:val="0D0D0D"/>
                <w:sz w:val="22"/>
              </w:rPr>
            </w:pPr>
          </w:p>
          <w:p w14:paraId="3827A31D" w14:textId="5FF2A4FC" w:rsidR="00C736BB" w:rsidRPr="009B610E" w:rsidRDefault="00F45362" w:rsidP="00C736BB">
            <w:pPr>
              <w:pStyle w:val="paragraph"/>
              <w:spacing w:before="0" w:beforeAutospacing="0" w:after="0" w:afterAutospacing="0"/>
              <w:ind w:left="15"/>
              <w:textAlignment w:val="baseline"/>
              <w:rPr>
                <w:rFonts w:ascii="Arial" w:eastAsia="Calibri" w:hAnsi="Arial"/>
                <w:color w:val="0D0D0D"/>
                <w:sz w:val="22"/>
              </w:rPr>
            </w:pPr>
            <w:r>
              <w:rPr>
                <w:rFonts w:ascii="Arial" w:eastAsia="Calibri" w:hAnsi="Arial"/>
                <w:color w:val="0D0D0D"/>
                <w:sz w:val="22"/>
              </w:rPr>
              <w:t>A</w:t>
            </w:r>
            <w:r w:rsidR="00C736BB" w:rsidRPr="009B610E">
              <w:rPr>
                <w:rFonts w:ascii="Arial" w:eastAsia="Calibri" w:hAnsi="Arial"/>
                <w:color w:val="0D0D0D"/>
                <w:sz w:val="22"/>
              </w:rPr>
              <w:t>ttendance/support officers to improve attendance.  </w:t>
            </w:r>
          </w:p>
          <w:p w14:paraId="5A27F8DA" w14:textId="77777777" w:rsidR="00C736BB" w:rsidRPr="00C736BB" w:rsidRDefault="00C736BB" w:rsidP="00C736BB">
            <w:pPr>
              <w:pStyle w:val="TableRow"/>
              <w:rPr>
                <w:rFonts w:eastAsia="Calibri"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B89C" w14:textId="63A95212" w:rsidR="00C736BB" w:rsidRPr="00C736BB" w:rsidRDefault="00C736BB" w:rsidP="00C736BB">
            <w:pPr>
              <w:pStyle w:val="TableRow"/>
              <w:rPr>
                <w:rFonts w:eastAsia="Calibri" w:cs="Arial"/>
                <w:sz w:val="22"/>
              </w:rPr>
            </w:pPr>
            <w:r w:rsidRPr="009B610E">
              <w:rPr>
                <w:rFonts w:eastAsia="Calibri"/>
                <w:sz w:val="22"/>
              </w:rPr>
              <w:t>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045A" w14:textId="15A54649" w:rsidR="00C736BB" w:rsidRDefault="00C736BB" w:rsidP="00C736BB">
            <w:pPr>
              <w:pStyle w:val="TableRow"/>
              <w:rPr>
                <w:rFonts w:eastAsia="Calibri" w:cs="Arial"/>
                <w:sz w:val="22"/>
              </w:rPr>
            </w:pPr>
            <w:r>
              <w:rPr>
                <w:rFonts w:eastAsia="Calibri" w:cs="Arial"/>
                <w:sz w:val="22"/>
              </w:rPr>
              <w:t>5</w:t>
            </w:r>
          </w:p>
        </w:tc>
      </w:tr>
      <w:tr w:rsidR="00C736B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EC7624" w:rsidR="00C736BB" w:rsidRDefault="00C736BB" w:rsidP="00C736BB">
            <w:pPr>
              <w:pStyle w:val="TableRow"/>
            </w:pPr>
            <w:r w:rsidRPr="000A247F">
              <w:rPr>
                <w:rFonts w:eastAsia="Calibri" w:cs="Arial"/>
                <w:sz w:val="22"/>
              </w:rPr>
              <w:t xml:space="preserve">Wellbeing </w:t>
            </w:r>
            <w:r w:rsidR="00F45362">
              <w:rPr>
                <w:rFonts w:eastAsia="Calibri" w:cs="Arial"/>
                <w:sz w:val="22"/>
              </w:rPr>
              <w:t>days given all staff members.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6ADD299" w:rsidR="00C736BB" w:rsidRDefault="00C736BB" w:rsidP="00C736BB">
            <w:pPr>
              <w:pStyle w:val="TableRow"/>
              <w:rPr>
                <w:sz w:val="22"/>
              </w:rPr>
            </w:pPr>
            <w:r w:rsidRPr="000A247F">
              <w:rPr>
                <w:rFonts w:eastAsia="Calibri" w:cs="Arial"/>
                <w:sz w:val="22"/>
              </w:rPr>
              <w:t>Good staff wellbeing is essential for cultivating a mentally healthy school, for retaining and motivating staff and for promoting pupil wellbeing and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F50EF6B" w:rsidR="00C736BB" w:rsidRDefault="00C736BB" w:rsidP="00C736BB">
            <w:pPr>
              <w:pStyle w:val="TableRowCentered"/>
              <w:jc w:val="left"/>
              <w:rPr>
                <w:sz w:val="22"/>
              </w:rPr>
            </w:pPr>
            <w:r>
              <w:rPr>
                <w:sz w:val="22"/>
              </w:rPr>
              <w:t>3</w:t>
            </w:r>
          </w:p>
        </w:tc>
      </w:tr>
      <w:tr w:rsidR="00C736B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A4033" w14:textId="77777777" w:rsidR="00C736BB" w:rsidRDefault="00C736BB" w:rsidP="00C736BB">
            <w:pPr>
              <w:pStyle w:val="TableRow"/>
              <w:rPr>
                <w:rFonts w:eastAsia="Calibri"/>
                <w:sz w:val="22"/>
              </w:rPr>
            </w:pPr>
            <w:r w:rsidRPr="009B610E">
              <w:rPr>
                <w:rFonts w:eastAsia="Calibri"/>
                <w:sz w:val="22"/>
              </w:rPr>
              <w:t>For pupils to access a range of social/cultural/sporting experiences, visits and activities. </w:t>
            </w:r>
          </w:p>
          <w:p w14:paraId="6D08E6DC" w14:textId="77777777" w:rsidR="0032408E" w:rsidRDefault="0032408E" w:rsidP="00C736BB">
            <w:pPr>
              <w:pStyle w:val="TableRow"/>
              <w:rPr>
                <w:rFonts w:eastAsia="Calibri"/>
                <w:sz w:val="22"/>
              </w:rPr>
            </w:pPr>
          </w:p>
          <w:p w14:paraId="2A7D553C" w14:textId="2A7B198E" w:rsidR="0032408E" w:rsidRPr="009B610E" w:rsidRDefault="0032408E" w:rsidP="0032408E">
            <w:pPr>
              <w:pStyle w:val="TableRow"/>
              <w:ind w:left="0"/>
              <w:rPr>
                <w:rFonts w:eastAsia="Calibri" w:cs="Arial"/>
                <w:sz w:val="22"/>
              </w:rPr>
            </w:pPr>
            <w:r>
              <w:rPr>
                <w:rFonts w:eastAsia="Calibri"/>
                <w:sz w:val="22"/>
              </w:rPr>
              <w:t>Children in receipt of PPG to be funded to take part in a school club over the academic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9EF30E0" w:rsidR="00C736BB" w:rsidRPr="009B610E" w:rsidRDefault="00C736BB" w:rsidP="00C736BB">
            <w:pPr>
              <w:pStyle w:val="paragraph"/>
              <w:spacing w:before="0" w:beforeAutospacing="0" w:after="0" w:afterAutospacing="0"/>
              <w:ind w:left="15" w:right="45"/>
              <w:textAlignment w:val="baseline"/>
              <w:rPr>
                <w:rFonts w:ascii="Arial" w:eastAsia="Calibri" w:hAnsi="Arial"/>
                <w:color w:val="0D0D0D"/>
                <w:sz w:val="22"/>
              </w:rPr>
            </w:pPr>
            <w:r w:rsidRPr="009B610E">
              <w:rPr>
                <w:rFonts w:ascii="Arial" w:eastAsia="Calibri" w:hAnsi="Arial"/>
                <w:color w:val="0D0D0D"/>
                <w:sz w:val="22"/>
              </w:rPr>
              <w:t>Pupils’ horizons will be broadened, and they will learn more about culture and music. As a school we feel it is important to support families/pupils to experience a variety of opportunities throughout their school years and know that such experiences can have an impact on a child’s confidence, self-esteem and self-belief. Pupils and their families have a low of aspirations for their futures reducing their motivation and commitment to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3A3B4B6" w:rsidR="00C736BB" w:rsidRPr="009B610E" w:rsidRDefault="00C736BB" w:rsidP="00C736BB">
            <w:pPr>
              <w:pStyle w:val="TableRowCentered"/>
              <w:jc w:val="left"/>
              <w:rPr>
                <w:rFonts w:eastAsia="Calibri" w:cs="Arial"/>
                <w:sz w:val="22"/>
                <w:szCs w:val="24"/>
              </w:rPr>
            </w:pPr>
            <w:r w:rsidRPr="009B610E">
              <w:rPr>
                <w:rFonts w:eastAsia="Calibri" w:cs="Arial"/>
                <w:sz w:val="22"/>
                <w:szCs w:val="24"/>
              </w:rPr>
              <w:t>1, 3, 4, 5</w:t>
            </w:r>
          </w:p>
        </w:tc>
      </w:tr>
      <w:tr w:rsidR="00C736BB" w14:paraId="4DD9E1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89F7" w14:textId="60A6BCFB" w:rsidR="00C736BB" w:rsidRDefault="00C736BB" w:rsidP="00C736BB">
            <w:pPr>
              <w:pStyle w:val="paragraph"/>
              <w:spacing w:before="0" w:beforeAutospacing="0" w:after="0" w:afterAutospacing="0"/>
              <w:ind w:left="45" w:right="45"/>
              <w:textAlignment w:val="baseline"/>
              <w:rPr>
                <w:rFonts w:ascii="Arial" w:eastAsia="Calibri" w:hAnsi="Arial"/>
                <w:color w:val="0D0D0D"/>
                <w:sz w:val="22"/>
              </w:rPr>
            </w:pPr>
            <w:r w:rsidRPr="009B610E">
              <w:rPr>
                <w:rFonts w:ascii="Arial" w:eastAsia="Calibri" w:hAnsi="Arial"/>
                <w:color w:val="0D0D0D"/>
                <w:sz w:val="22"/>
              </w:rPr>
              <w:t xml:space="preserve">PP families are given the opportunity to discuss cost of living crisis, support offered where </w:t>
            </w:r>
            <w:proofErr w:type="gramStart"/>
            <w:r w:rsidRPr="009B610E">
              <w:rPr>
                <w:rFonts w:ascii="Arial" w:eastAsia="Calibri" w:hAnsi="Arial"/>
                <w:color w:val="0D0D0D"/>
                <w:sz w:val="22"/>
              </w:rPr>
              <w:t>possible, and</w:t>
            </w:r>
            <w:proofErr w:type="gramEnd"/>
            <w:r w:rsidRPr="009B610E">
              <w:rPr>
                <w:rFonts w:ascii="Arial" w:eastAsia="Calibri" w:hAnsi="Arial"/>
                <w:color w:val="0D0D0D"/>
                <w:sz w:val="22"/>
              </w:rPr>
              <w:t xml:space="preserve"> signposted to points of contact where necessary. Support and advice will be added to the </w:t>
            </w:r>
            <w:r w:rsidR="00F45362">
              <w:rPr>
                <w:rFonts w:ascii="Arial" w:eastAsia="Calibri" w:hAnsi="Arial"/>
                <w:color w:val="0D0D0D"/>
                <w:sz w:val="22"/>
              </w:rPr>
              <w:t>bi-</w:t>
            </w:r>
            <w:r w:rsidRPr="009B610E">
              <w:rPr>
                <w:rFonts w:ascii="Arial" w:eastAsia="Calibri" w:hAnsi="Arial"/>
                <w:color w:val="0D0D0D"/>
                <w:sz w:val="22"/>
              </w:rPr>
              <w:lastRenderedPageBreak/>
              <w:t>weekly newsletter informing families information about local food banks, government schemes etc. to encourage families to reach out for support and advice. </w:t>
            </w:r>
          </w:p>
          <w:p w14:paraId="3B327E4C" w14:textId="77777777" w:rsidR="00F45362" w:rsidRPr="009B610E" w:rsidRDefault="00F45362" w:rsidP="00C736BB">
            <w:pPr>
              <w:pStyle w:val="paragraph"/>
              <w:spacing w:before="0" w:beforeAutospacing="0" w:after="0" w:afterAutospacing="0"/>
              <w:ind w:left="45" w:right="45"/>
              <w:textAlignment w:val="baseline"/>
              <w:rPr>
                <w:rFonts w:ascii="Arial" w:eastAsia="Calibri" w:hAnsi="Arial"/>
                <w:color w:val="0D0D0D"/>
                <w:sz w:val="22"/>
              </w:rPr>
            </w:pPr>
          </w:p>
          <w:p w14:paraId="3699ABB6" w14:textId="77777777" w:rsidR="00C736BB" w:rsidRDefault="00C736BB" w:rsidP="00C736BB">
            <w:pPr>
              <w:pStyle w:val="paragraph"/>
              <w:spacing w:before="0" w:beforeAutospacing="0" w:after="0" w:afterAutospacing="0"/>
              <w:ind w:left="45" w:right="45"/>
              <w:textAlignment w:val="baseline"/>
              <w:rPr>
                <w:rFonts w:ascii="Arial" w:eastAsia="Calibri" w:hAnsi="Arial"/>
                <w:color w:val="0D0D0D"/>
                <w:sz w:val="22"/>
              </w:rPr>
            </w:pPr>
            <w:r w:rsidRPr="009B610E">
              <w:rPr>
                <w:rFonts w:ascii="Arial" w:eastAsia="Calibri" w:hAnsi="Arial"/>
                <w:color w:val="0D0D0D"/>
                <w:sz w:val="22"/>
              </w:rPr>
              <w:t>Essential items will be provided to families such as warm clothing, sufficient school uniform, clean bedding</w:t>
            </w:r>
          </w:p>
          <w:p w14:paraId="51099469" w14:textId="77777777" w:rsidR="00F45362" w:rsidRDefault="00F45362" w:rsidP="00C736BB">
            <w:pPr>
              <w:pStyle w:val="paragraph"/>
              <w:spacing w:before="0" w:beforeAutospacing="0" w:after="0" w:afterAutospacing="0"/>
              <w:ind w:left="45" w:right="45"/>
              <w:textAlignment w:val="baseline"/>
              <w:rPr>
                <w:rFonts w:ascii="Arial" w:eastAsia="Calibri" w:hAnsi="Arial"/>
                <w:color w:val="0D0D0D"/>
                <w:sz w:val="22"/>
              </w:rPr>
            </w:pPr>
          </w:p>
          <w:p w14:paraId="5552FDFD" w14:textId="34ABE8C0" w:rsidR="00F45362" w:rsidRDefault="00F45362" w:rsidP="00C736BB">
            <w:pPr>
              <w:pStyle w:val="paragraph"/>
              <w:spacing w:before="0" w:beforeAutospacing="0" w:after="0" w:afterAutospacing="0"/>
              <w:ind w:left="45" w:right="45"/>
              <w:textAlignment w:val="baseline"/>
              <w:rPr>
                <w:rFonts w:ascii="Arial" w:eastAsia="Calibri" w:hAnsi="Arial"/>
                <w:color w:val="0D0D0D"/>
                <w:sz w:val="22"/>
              </w:rPr>
            </w:pPr>
            <w:r>
              <w:rPr>
                <w:rFonts w:ascii="Arial" w:eastAsia="Calibri" w:hAnsi="Arial"/>
                <w:color w:val="0D0D0D"/>
                <w:sz w:val="22"/>
              </w:rPr>
              <w:t xml:space="preserve">Access to the </w:t>
            </w:r>
            <w:proofErr w:type="gramStart"/>
            <w:r>
              <w:rPr>
                <w:rFonts w:ascii="Arial" w:eastAsia="Calibri" w:hAnsi="Arial"/>
                <w:color w:val="0D0D0D"/>
                <w:sz w:val="22"/>
              </w:rPr>
              <w:t>schools</w:t>
            </w:r>
            <w:proofErr w:type="gramEnd"/>
            <w:r>
              <w:rPr>
                <w:rFonts w:ascii="Arial" w:eastAsia="Calibri" w:hAnsi="Arial"/>
                <w:color w:val="0D0D0D"/>
                <w:sz w:val="22"/>
              </w:rPr>
              <w:t xml:space="preserve"> food bank.</w:t>
            </w:r>
          </w:p>
          <w:p w14:paraId="02517239" w14:textId="77777777" w:rsidR="00F45362" w:rsidRDefault="00F45362" w:rsidP="00C736BB">
            <w:pPr>
              <w:pStyle w:val="paragraph"/>
              <w:spacing w:before="0" w:beforeAutospacing="0" w:after="0" w:afterAutospacing="0"/>
              <w:ind w:left="45" w:right="45"/>
              <w:textAlignment w:val="baseline"/>
              <w:rPr>
                <w:rFonts w:ascii="Arial" w:eastAsia="Calibri" w:hAnsi="Arial"/>
                <w:color w:val="0D0D0D"/>
                <w:sz w:val="22"/>
              </w:rPr>
            </w:pPr>
          </w:p>
          <w:p w14:paraId="1B1E991D" w14:textId="48A9C7E5" w:rsidR="00F45362" w:rsidRPr="009B610E" w:rsidRDefault="00F45362" w:rsidP="00C736BB">
            <w:pPr>
              <w:pStyle w:val="paragraph"/>
              <w:spacing w:before="0" w:beforeAutospacing="0" w:after="0" w:afterAutospacing="0"/>
              <w:ind w:left="45" w:right="45"/>
              <w:textAlignment w:val="baseline"/>
              <w:rPr>
                <w:rFonts w:ascii="Arial" w:eastAsia="Calibri" w:hAnsi="Arial"/>
                <w:color w:val="0D0D0D"/>
                <w:sz w:val="22"/>
              </w:rPr>
            </w:pPr>
            <w:r>
              <w:rPr>
                <w:rFonts w:ascii="Arial" w:eastAsia="Calibri" w:hAnsi="Arial"/>
                <w:color w:val="0D0D0D"/>
                <w:sz w:val="22"/>
              </w:rPr>
              <w:t xml:space="preserve">Selected PP children offered breakfast club from 8:30.  </w:t>
            </w:r>
          </w:p>
          <w:p w14:paraId="1F0A2FD1" w14:textId="77777777" w:rsidR="00C736BB" w:rsidRPr="009B610E" w:rsidRDefault="00C736BB" w:rsidP="00C736BB">
            <w:pPr>
              <w:pStyle w:val="paragraph"/>
              <w:spacing w:before="0" w:beforeAutospacing="0" w:after="0" w:afterAutospacing="0"/>
              <w:ind w:left="15" w:right="45"/>
              <w:textAlignment w:val="baseline"/>
              <w:rPr>
                <w:rFonts w:ascii="Arial" w:eastAsia="Calibri" w:hAnsi="Arial"/>
                <w:color w:val="0D0D0D"/>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C6D2" w14:textId="77777777" w:rsidR="00C736BB" w:rsidRPr="009B610E" w:rsidRDefault="00C736BB" w:rsidP="00C736BB">
            <w:pPr>
              <w:pStyle w:val="paragraph"/>
              <w:spacing w:before="0" w:beforeAutospacing="0" w:after="0" w:afterAutospacing="0"/>
              <w:ind w:left="45" w:right="45"/>
              <w:textAlignment w:val="baseline"/>
              <w:rPr>
                <w:rFonts w:ascii="Arial" w:eastAsia="Calibri" w:hAnsi="Arial"/>
                <w:color w:val="0D0D0D"/>
                <w:sz w:val="22"/>
              </w:rPr>
            </w:pPr>
            <w:r w:rsidRPr="009B610E">
              <w:rPr>
                <w:rFonts w:ascii="Arial" w:eastAsia="Calibri" w:hAnsi="Arial"/>
                <w:color w:val="0D0D0D"/>
                <w:sz w:val="22"/>
              </w:rPr>
              <w:lastRenderedPageBreak/>
              <w:t xml:space="preserve">Our school is situated in a deprived area. There is strong evidence that the current cost of living crisis is set to </w:t>
            </w:r>
            <w:proofErr w:type="gramStart"/>
            <w:r w:rsidRPr="009B610E">
              <w:rPr>
                <w:rFonts w:ascii="Arial" w:eastAsia="Calibri" w:hAnsi="Arial"/>
                <w:color w:val="0D0D0D"/>
                <w:sz w:val="22"/>
              </w:rPr>
              <w:t>effect</w:t>
            </w:r>
            <w:proofErr w:type="gramEnd"/>
            <w:r w:rsidRPr="009B610E">
              <w:rPr>
                <w:rFonts w:ascii="Arial" w:eastAsia="Calibri" w:hAnsi="Arial"/>
                <w:color w:val="0D0D0D"/>
                <w:sz w:val="22"/>
              </w:rPr>
              <w:t xml:space="preserve"> a number of families across the country, particularly those families that are already in poverty, it is said that they will be effected the most. </w:t>
            </w:r>
          </w:p>
          <w:p w14:paraId="08925244" w14:textId="77777777" w:rsidR="00C736BB" w:rsidRPr="009B610E" w:rsidRDefault="00C736BB" w:rsidP="00C736BB">
            <w:pPr>
              <w:pStyle w:val="paragraph"/>
              <w:spacing w:before="0" w:beforeAutospacing="0" w:after="0" w:afterAutospacing="0"/>
              <w:ind w:left="45" w:right="45"/>
              <w:textAlignment w:val="baseline"/>
              <w:rPr>
                <w:rFonts w:ascii="Arial" w:eastAsia="Calibri" w:hAnsi="Arial"/>
                <w:color w:val="0D0D0D"/>
                <w:sz w:val="22"/>
              </w:rPr>
            </w:pPr>
            <w:r w:rsidRPr="009B610E">
              <w:rPr>
                <w:rFonts w:ascii="Arial" w:eastAsia="Calibri" w:hAnsi="Arial"/>
                <w:color w:val="0D0D0D"/>
                <w:sz w:val="22"/>
              </w:rPr>
              <w:t> </w:t>
            </w:r>
          </w:p>
          <w:p w14:paraId="706AA45C" w14:textId="77777777" w:rsidR="00C736BB" w:rsidRPr="009B610E" w:rsidRDefault="00C736BB" w:rsidP="00C736BB">
            <w:pPr>
              <w:pStyle w:val="paragraph"/>
              <w:spacing w:before="0" w:beforeAutospacing="0" w:after="0" w:afterAutospacing="0"/>
              <w:ind w:left="45" w:right="45"/>
              <w:textAlignment w:val="baseline"/>
              <w:rPr>
                <w:rFonts w:ascii="Arial" w:eastAsia="Calibri" w:hAnsi="Arial"/>
                <w:color w:val="0D0D0D"/>
                <w:sz w:val="22"/>
              </w:rPr>
            </w:pPr>
            <w:hyperlink r:id="rId14" w:tgtFrame="_blank" w:history="1">
              <w:r w:rsidRPr="009B610E">
                <w:rPr>
                  <w:rFonts w:ascii="Arial" w:eastAsia="Calibri" w:hAnsi="Arial"/>
                  <w:color w:val="0D0D0D"/>
                  <w:sz w:val="22"/>
                </w:rPr>
                <w:t>https://buttleuk.org/news/news-list/how-the-cost-of-living-crisis-is-impacting-those-already-in-poverty-the-most/</w:t>
              </w:r>
            </w:hyperlink>
            <w:r w:rsidRPr="009B610E">
              <w:rPr>
                <w:rFonts w:ascii="Arial" w:eastAsia="Calibri" w:hAnsi="Arial"/>
                <w:color w:val="0D0D0D"/>
                <w:sz w:val="22"/>
              </w:rPr>
              <w:t> </w:t>
            </w:r>
          </w:p>
          <w:p w14:paraId="64D91D7F" w14:textId="1070C14E" w:rsidR="00C736BB" w:rsidRDefault="00C736BB" w:rsidP="00C736BB">
            <w:pPr>
              <w:pStyle w:val="TableRowCentered"/>
              <w:jc w:val="left"/>
              <w:rPr>
                <w:rFonts w:eastAsia="Calibri"/>
                <w:sz w:val="22"/>
                <w:szCs w:val="24"/>
              </w:rPr>
            </w:pPr>
          </w:p>
          <w:p w14:paraId="50B4786B" w14:textId="0DA34716" w:rsidR="00C736BB" w:rsidRPr="009B610E" w:rsidRDefault="00C736BB" w:rsidP="00C736BB">
            <w:pPr>
              <w:rPr>
                <w:rFonts w:eastAsia="Calibri"/>
                <w:sz w:val="22"/>
              </w:rPr>
            </w:pPr>
          </w:p>
          <w:p w14:paraId="4BEABDE1" w14:textId="77777777" w:rsidR="00C736BB" w:rsidRPr="009B610E" w:rsidRDefault="00C736BB" w:rsidP="00C736BB">
            <w:pPr>
              <w:jc w:val="center"/>
              <w:rPr>
                <w:rFonts w:eastAsia="Calibr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704B" w14:textId="669D0AEB" w:rsidR="00C736BB" w:rsidRPr="009B610E" w:rsidRDefault="00C736BB" w:rsidP="00C736BB">
            <w:pPr>
              <w:pStyle w:val="TableRowCentered"/>
              <w:jc w:val="left"/>
              <w:rPr>
                <w:rFonts w:eastAsia="Calibri" w:cs="Arial"/>
                <w:sz w:val="22"/>
                <w:szCs w:val="24"/>
              </w:rPr>
            </w:pPr>
            <w:r>
              <w:rPr>
                <w:rFonts w:eastAsia="Calibri" w:cs="Arial"/>
                <w:sz w:val="22"/>
                <w:szCs w:val="24"/>
              </w:rPr>
              <w:lastRenderedPageBreak/>
              <w:t>6</w:t>
            </w:r>
          </w:p>
        </w:tc>
      </w:tr>
    </w:tbl>
    <w:p w14:paraId="2A7D5540" w14:textId="77777777" w:rsidR="00E66558" w:rsidRDefault="00E66558">
      <w:pPr>
        <w:spacing w:before="240" w:after="0"/>
        <w:rPr>
          <w:b/>
          <w:bCs/>
          <w:color w:val="104F75"/>
          <w:sz w:val="28"/>
          <w:szCs w:val="28"/>
        </w:rPr>
      </w:pPr>
    </w:p>
    <w:p w14:paraId="2A7D5541" w14:textId="3B904563" w:rsidR="00E66558" w:rsidRPr="00290965" w:rsidRDefault="009D71E8" w:rsidP="00120AB1">
      <w:pPr>
        <w:rPr>
          <w:color w:val="FF0000"/>
        </w:rPr>
      </w:pPr>
      <w:r>
        <w:rPr>
          <w:b/>
          <w:bCs/>
          <w:color w:val="104F75"/>
          <w:sz w:val="28"/>
          <w:szCs w:val="28"/>
        </w:rPr>
        <w:t xml:space="preserve">Total budgeted cost: £ </w:t>
      </w:r>
      <w:r w:rsidR="00F45362">
        <w:rPr>
          <w:b/>
          <w:bCs/>
          <w:color w:val="104F75"/>
          <w:sz w:val="28"/>
          <w:szCs w:val="28"/>
        </w:rPr>
        <w:t>68</w:t>
      </w:r>
      <w:r w:rsidR="006953EC" w:rsidRPr="006953EC">
        <w:rPr>
          <w:b/>
          <w:bCs/>
          <w:color w:val="104F75"/>
          <w:sz w:val="28"/>
          <w:szCs w:val="28"/>
        </w:rPr>
        <w:t>,</w:t>
      </w:r>
      <w:r w:rsidR="00290965" w:rsidRPr="006953EC">
        <w:rPr>
          <w:b/>
          <w:bCs/>
          <w:color w:val="104F75"/>
          <w:sz w:val="28"/>
          <w:szCs w:val="28"/>
        </w:rPr>
        <w:t>000</w:t>
      </w:r>
      <w:r w:rsidR="006953EC">
        <w:rPr>
          <w:i/>
          <w:iCs/>
          <w:color w:val="FF0000"/>
          <w:sz w:val="28"/>
          <w:szCs w:val="28"/>
        </w:rPr>
        <w:t xml:space="preserve">  </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599"/>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49457" w14:textId="570E70AD" w:rsidR="00D51F49" w:rsidRDefault="00D51F49" w:rsidP="001671ED">
            <w:pPr>
              <w:spacing w:before="60"/>
              <w:rPr>
                <w:iCs/>
                <w:color w:val="auto"/>
                <w:lang w:eastAsia="en-US"/>
              </w:rPr>
            </w:pPr>
            <w:r>
              <w:rPr>
                <w:iCs/>
                <w:color w:val="auto"/>
                <w:lang w:eastAsia="en-US"/>
              </w:rPr>
              <w:t>End of KS1 outcomes for 202</w:t>
            </w:r>
            <w:r w:rsidR="004131F1">
              <w:rPr>
                <w:iCs/>
                <w:color w:val="auto"/>
                <w:lang w:eastAsia="en-US"/>
              </w:rPr>
              <w:t>3</w:t>
            </w:r>
            <w:r>
              <w:rPr>
                <w:iCs/>
                <w:color w:val="auto"/>
                <w:lang w:eastAsia="en-US"/>
              </w:rPr>
              <w:t>-202</w:t>
            </w:r>
            <w:r w:rsidR="004131F1">
              <w:rPr>
                <w:iCs/>
                <w:color w:val="auto"/>
                <w:lang w:eastAsia="en-US"/>
              </w:rPr>
              <w:t>4</w:t>
            </w:r>
            <w:r>
              <w:rPr>
                <w:iCs/>
                <w:color w:val="auto"/>
                <w:lang w:eastAsia="en-US"/>
              </w:rPr>
              <w:t xml:space="preserve"> showed that disadvantaged children performed less well than their peers who did not receive PPG. </w:t>
            </w:r>
            <w:r w:rsidR="001346FD">
              <w:rPr>
                <w:iCs/>
                <w:color w:val="auto"/>
                <w:lang w:eastAsia="en-US"/>
              </w:rPr>
              <w:t>End of Key Stage 1 outcomes did</w:t>
            </w:r>
            <w:r>
              <w:rPr>
                <w:iCs/>
                <w:color w:val="auto"/>
                <w:lang w:eastAsia="en-US"/>
              </w:rPr>
              <w:t xml:space="preserve"> show a closing of the attainment gap and an increase in the percentage of children in receipt of PPG achieving the expected outcome at the end of Key Stage 1.</w:t>
            </w:r>
            <w:r w:rsidR="001346FD">
              <w:rPr>
                <w:iCs/>
                <w:color w:val="auto"/>
                <w:lang w:eastAsia="en-US"/>
              </w:rPr>
              <w:t xml:space="preserve"> This is in comparison to KS1 teacher assessment data of 2021-2022.</w:t>
            </w:r>
            <w:r>
              <w:rPr>
                <w:iCs/>
                <w:color w:val="auto"/>
                <w:lang w:eastAsia="en-US"/>
              </w:rPr>
              <w:t xml:space="preserve"> </w:t>
            </w:r>
            <w:r w:rsidR="00C736BB">
              <w:rPr>
                <w:iCs/>
                <w:color w:val="auto"/>
                <w:lang w:eastAsia="en-US"/>
              </w:rPr>
              <w:t xml:space="preserve">This data does not include figures from the school’s attached ASD unit. </w:t>
            </w:r>
          </w:p>
          <w:p w14:paraId="1CB52C70" w14:textId="77777777" w:rsidR="001346FD" w:rsidRDefault="001346FD" w:rsidP="001671ED">
            <w:pPr>
              <w:spacing w:before="60"/>
              <w:rPr>
                <w:iCs/>
                <w:color w:val="auto"/>
                <w:lang w:eastAsia="en-US"/>
              </w:rPr>
            </w:pPr>
          </w:p>
          <w:tbl>
            <w:tblPr>
              <w:tblStyle w:val="TableGrid"/>
              <w:tblpPr w:leftFromText="180" w:rightFromText="180" w:vertAnchor="text" w:horzAnchor="margin" w:tblpY="-111"/>
              <w:tblOverlap w:val="never"/>
              <w:tblW w:w="9373" w:type="dxa"/>
              <w:tblLook w:val="04A0" w:firstRow="1" w:lastRow="0" w:firstColumn="1" w:lastColumn="0" w:noHBand="0" w:noVBand="1"/>
            </w:tblPr>
            <w:tblGrid>
              <w:gridCol w:w="3124"/>
              <w:gridCol w:w="12"/>
              <w:gridCol w:w="3112"/>
              <w:gridCol w:w="290"/>
              <w:gridCol w:w="2835"/>
            </w:tblGrid>
            <w:tr w:rsidR="001346FD" w:rsidRPr="000A18AB" w14:paraId="61B38020" w14:textId="77777777" w:rsidTr="001346FD">
              <w:tc>
                <w:tcPr>
                  <w:tcW w:w="9373" w:type="dxa"/>
                  <w:gridSpan w:val="5"/>
                </w:tcPr>
                <w:p w14:paraId="77967280" w14:textId="77777777" w:rsidR="001346FD" w:rsidRPr="000A18AB" w:rsidRDefault="001346FD" w:rsidP="001346FD">
                  <w:pPr>
                    <w:spacing w:before="60"/>
                    <w:jc w:val="center"/>
                    <w:rPr>
                      <w:iCs/>
                      <w:color w:val="auto"/>
                      <w:lang w:eastAsia="en-US"/>
                    </w:rPr>
                  </w:pPr>
                  <w:bookmarkStart w:id="17" w:name="_Hlk183771106"/>
                  <w:r w:rsidRPr="000A18AB">
                    <w:rPr>
                      <w:iCs/>
                      <w:color w:val="auto"/>
                      <w:lang w:eastAsia="en-US"/>
                    </w:rPr>
                    <w:t>% on track to meet or exceed age related expectations</w:t>
                  </w:r>
                </w:p>
              </w:tc>
            </w:tr>
            <w:tr w:rsidR="001346FD" w:rsidRPr="000A18AB" w14:paraId="4BAB89EF" w14:textId="77777777" w:rsidTr="001346FD">
              <w:tc>
                <w:tcPr>
                  <w:tcW w:w="9373" w:type="dxa"/>
                  <w:gridSpan w:val="5"/>
                  <w:shd w:val="clear" w:color="auto" w:fill="8DB3E2" w:themeFill="text2" w:themeFillTint="66"/>
                </w:tcPr>
                <w:p w14:paraId="3E472D8F" w14:textId="77777777" w:rsidR="001346FD" w:rsidRPr="000A18AB" w:rsidRDefault="001346FD" w:rsidP="001346FD">
                  <w:pPr>
                    <w:spacing w:before="60"/>
                    <w:jc w:val="center"/>
                    <w:rPr>
                      <w:iCs/>
                      <w:color w:val="auto"/>
                      <w:lang w:eastAsia="en-US"/>
                    </w:rPr>
                  </w:pPr>
                  <w:r w:rsidRPr="000A18AB">
                    <w:rPr>
                      <w:iCs/>
                      <w:color w:val="auto"/>
                      <w:lang w:eastAsia="en-US"/>
                    </w:rPr>
                    <w:t>All Children</w:t>
                  </w:r>
                </w:p>
              </w:tc>
            </w:tr>
            <w:tr w:rsidR="001346FD" w:rsidRPr="000A18AB" w14:paraId="7DC34224" w14:textId="77777777" w:rsidTr="001346FD">
              <w:tc>
                <w:tcPr>
                  <w:tcW w:w="3136" w:type="dxa"/>
                  <w:gridSpan w:val="2"/>
                </w:tcPr>
                <w:p w14:paraId="0ED77E81" w14:textId="77777777" w:rsidR="001346FD" w:rsidRPr="000A18AB" w:rsidRDefault="001346FD" w:rsidP="001346FD">
                  <w:pPr>
                    <w:spacing w:before="60"/>
                    <w:jc w:val="center"/>
                    <w:rPr>
                      <w:iCs/>
                      <w:color w:val="auto"/>
                      <w:lang w:eastAsia="en-US"/>
                    </w:rPr>
                  </w:pPr>
                  <w:r w:rsidRPr="000A18AB">
                    <w:rPr>
                      <w:iCs/>
                      <w:color w:val="auto"/>
                      <w:lang w:eastAsia="en-US"/>
                    </w:rPr>
                    <w:t>Reading</w:t>
                  </w:r>
                </w:p>
              </w:tc>
              <w:tc>
                <w:tcPr>
                  <w:tcW w:w="3402" w:type="dxa"/>
                  <w:gridSpan w:val="2"/>
                </w:tcPr>
                <w:p w14:paraId="7C1CC4D2" w14:textId="77777777" w:rsidR="001346FD" w:rsidRPr="000A18AB" w:rsidRDefault="001346FD" w:rsidP="001346FD">
                  <w:pPr>
                    <w:spacing w:before="60"/>
                    <w:jc w:val="center"/>
                    <w:rPr>
                      <w:iCs/>
                      <w:color w:val="auto"/>
                      <w:lang w:eastAsia="en-US"/>
                    </w:rPr>
                  </w:pPr>
                  <w:r w:rsidRPr="000A18AB">
                    <w:rPr>
                      <w:iCs/>
                      <w:color w:val="auto"/>
                      <w:lang w:eastAsia="en-US"/>
                    </w:rPr>
                    <w:t>Writing</w:t>
                  </w:r>
                </w:p>
              </w:tc>
              <w:tc>
                <w:tcPr>
                  <w:tcW w:w="2835" w:type="dxa"/>
                </w:tcPr>
                <w:p w14:paraId="76B7A1B3" w14:textId="77777777" w:rsidR="001346FD" w:rsidRPr="000A18AB" w:rsidRDefault="001346FD" w:rsidP="001346FD">
                  <w:pPr>
                    <w:spacing w:before="60"/>
                    <w:jc w:val="center"/>
                    <w:rPr>
                      <w:iCs/>
                      <w:color w:val="auto"/>
                      <w:lang w:eastAsia="en-US"/>
                    </w:rPr>
                  </w:pPr>
                  <w:r w:rsidRPr="000A18AB">
                    <w:rPr>
                      <w:iCs/>
                      <w:color w:val="auto"/>
                      <w:lang w:eastAsia="en-US"/>
                    </w:rPr>
                    <w:t>Maths</w:t>
                  </w:r>
                </w:p>
              </w:tc>
            </w:tr>
            <w:tr w:rsidR="001346FD" w:rsidRPr="000A18AB" w14:paraId="22651C97" w14:textId="77777777" w:rsidTr="001346FD">
              <w:tc>
                <w:tcPr>
                  <w:tcW w:w="3136" w:type="dxa"/>
                  <w:gridSpan w:val="2"/>
                </w:tcPr>
                <w:p w14:paraId="46CD517E" w14:textId="71F43CEF" w:rsidR="001346FD" w:rsidRPr="0064641C" w:rsidRDefault="0098462D" w:rsidP="001346FD">
                  <w:pPr>
                    <w:spacing w:before="60"/>
                    <w:jc w:val="center"/>
                    <w:rPr>
                      <w:iCs/>
                      <w:color w:val="auto"/>
                      <w:lang w:eastAsia="en-US"/>
                    </w:rPr>
                  </w:pPr>
                  <w:r>
                    <w:rPr>
                      <w:iCs/>
                      <w:color w:val="auto"/>
                      <w:lang w:eastAsia="en-US"/>
                    </w:rPr>
                    <w:t>6</w:t>
                  </w:r>
                  <w:r w:rsidR="00E70F72">
                    <w:rPr>
                      <w:iCs/>
                      <w:color w:val="auto"/>
                      <w:lang w:eastAsia="en-US"/>
                    </w:rPr>
                    <w:t>7</w:t>
                  </w:r>
                  <w:r>
                    <w:rPr>
                      <w:iCs/>
                      <w:color w:val="auto"/>
                      <w:lang w:eastAsia="en-US"/>
                    </w:rPr>
                    <w:t>%</w:t>
                  </w:r>
                </w:p>
              </w:tc>
              <w:tc>
                <w:tcPr>
                  <w:tcW w:w="3402" w:type="dxa"/>
                  <w:gridSpan w:val="2"/>
                </w:tcPr>
                <w:p w14:paraId="4DBC36B3" w14:textId="2553C3D8" w:rsidR="001346FD" w:rsidRPr="000A18AB" w:rsidRDefault="0098462D" w:rsidP="001346FD">
                  <w:pPr>
                    <w:spacing w:before="60"/>
                    <w:jc w:val="center"/>
                    <w:rPr>
                      <w:iCs/>
                      <w:color w:val="auto"/>
                      <w:lang w:eastAsia="en-US"/>
                    </w:rPr>
                  </w:pPr>
                  <w:r>
                    <w:rPr>
                      <w:iCs/>
                      <w:color w:val="auto"/>
                      <w:lang w:eastAsia="en-US"/>
                    </w:rPr>
                    <w:t>5</w:t>
                  </w:r>
                  <w:r w:rsidR="00E70F72">
                    <w:rPr>
                      <w:iCs/>
                      <w:color w:val="auto"/>
                      <w:lang w:eastAsia="en-US"/>
                    </w:rPr>
                    <w:t>8.6</w:t>
                  </w:r>
                  <w:r>
                    <w:rPr>
                      <w:iCs/>
                      <w:color w:val="auto"/>
                      <w:lang w:eastAsia="en-US"/>
                    </w:rPr>
                    <w:t>%</w:t>
                  </w:r>
                </w:p>
              </w:tc>
              <w:tc>
                <w:tcPr>
                  <w:tcW w:w="2835" w:type="dxa"/>
                </w:tcPr>
                <w:p w14:paraId="488B4865" w14:textId="03E0613B" w:rsidR="001346FD" w:rsidRPr="000A18AB" w:rsidRDefault="00E70F72" w:rsidP="001346FD">
                  <w:pPr>
                    <w:spacing w:before="60"/>
                    <w:jc w:val="center"/>
                    <w:rPr>
                      <w:iCs/>
                      <w:color w:val="auto"/>
                      <w:lang w:eastAsia="en-US"/>
                    </w:rPr>
                  </w:pPr>
                  <w:r>
                    <w:rPr>
                      <w:iCs/>
                      <w:color w:val="auto"/>
                      <w:lang w:eastAsia="en-US"/>
                    </w:rPr>
                    <w:t>65.1</w:t>
                  </w:r>
                  <w:r w:rsidR="0098462D">
                    <w:rPr>
                      <w:iCs/>
                      <w:color w:val="auto"/>
                      <w:lang w:eastAsia="en-US"/>
                    </w:rPr>
                    <w:t>%</w:t>
                  </w:r>
                </w:p>
              </w:tc>
            </w:tr>
            <w:tr w:rsidR="0098462D" w:rsidRPr="000A18AB" w14:paraId="1A033F61" w14:textId="77777777" w:rsidTr="002C7A84">
              <w:tc>
                <w:tcPr>
                  <w:tcW w:w="9373" w:type="dxa"/>
                  <w:gridSpan w:val="5"/>
                </w:tcPr>
                <w:p w14:paraId="098A4EF2" w14:textId="5153B9F4" w:rsidR="0098462D" w:rsidRDefault="0098462D" w:rsidP="001346FD">
                  <w:pPr>
                    <w:spacing w:before="60"/>
                    <w:jc w:val="center"/>
                    <w:rPr>
                      <w:iCs/>
                      <w:color w:val="auto"/>
                      <w:lang w:eastAsia="en-US"/>
                    </w:rPr>
                  </w:pPr>
                  <w:r>
                    <w:rPr>
                      <w:iCs/>
                      <w:color w:val="auto"/>
                      <w:lang w:eastAsia="en-US"/>
                    </w:rPr>
                    <w:t>Combined 5</w:t>
                  </w:r>
                  <w:r w:rsidR="00E70F72">
                    <w:rPr>
                      <w:iCs/>
                      <w:color w:val="auto"/>
                      <w:lang w:eastAsia="en-US"/>
                    </w:rPr>
                    <w:t>4%</w:t>
                  </w:r>
                </w:p>
              </w:tc>
            </w:tr>
            <w:tr w:rsidR="001346FD" w:rsidRPr="000A18AB" w14:paraId="4386CB3F" w14:textId="77777777" w:rsidTr="001346FD">
              <w:tc>
                <w:tcPr>
                  <w:tcW w:w="9373" w:type="dxa"/>
                  <w:gridSpan w:val="5"/>
                  <w:shd w:val="clear" w:color="auto" w:fill="8DB3E2" w:themeFill="text2" w:themeFillTint="66"/>
                </w:tcPr>
                <w:p w14:paraId="1C0694CA" w14:textId="227BAA2A" w:rsidR="001346FD" w:rsidRPr="000A18AB" w:rsidRDefault="001346FD" w:rsidP="001346FD">
                  <w:pPr>
                    <w:spacing w:before="60"/>
                    <w:jc w:val="center"/>
                    <w:rPr>
                      <w:iCs/>
                      <w:color w:val="auto"/>
                      <w:lang w:eastAsia="en-US"/>
                    </w:rPr>
                  </w:pPr>
                  <w:r w:rsidRPr="000A18AB">
                    <w:rPr>
                      <w:iCs/>
                      <w:color w:val="auto"/>
                      <w:lang w:eastAsia="en-US"/>
                    </w:rPr>
                    <w:t>Children in receipt of PPG</w:t>
                  </w:r>
                  <w:r w:rsidR="0098462D">
                    <w:rPr>
                      <w:iCs/>
                      <w:color w:val="auto"/>
                      <w:lang w:eastAsia="en-US"/>
                    </w:rPr>
                    <w:t xml:space="preserve"> (17) </w:t>
                  </w:r>
                </w:p>
              </w:tc>
            </w:tr>
            <w:tr w:rsidR="001346FD" w:rsidRPr="000A18AB" w14:paraId="19728928" w14:textId="77777777" w:rsidTr="001346FD">
              <w:tc>
                <w:tcPr>
                  <w:tcW w:w="3124" w:type="dxa"/>
                  <w:shd w:val="clear" w:color="auto" w:fill="FFFFFF" w:themeFill="background1"/>
                </w:tcPr>
                <w:p w14:paraId="252FFCC4" w14:textId="77777777" w:rsidR="001346FD" w:rsidRPr="0064641C" w:rsidRDefault="001346FD" w:rsidP="001346FD">
                  <w:pPr>
                    <w:spacing w:before="60"/>
                    <w:jc w:val="center"/>
                    <w:rPr>
                      <w:iCs/>
                      <w:color w:val="auto"/>
                      <w:lang w:eastAsia="en-US"/>
                    </w:rPr>
                  </w:pPr>
                  <w:r w:rsidRPr="0064641C">
                    <w:rPr>
                      <w:iCs/>
                      <w:color w:val="auto"/>
                      <w:lang w:eastAsia="en-US"/>
                    </w:rPr>
                    <w:t>Reading</w:t>
                  </w:r>
                </w:p>
              </w:tc>
              <w:tc>
                <w:tcPr>
                  <w:tcW w:w="3124" w:type="dxa"/>
                  <w:gridSpan w:val="2"/>
                  <w:shd w:val="clear" w:color="auto" w:fill="FFFFFF" w:themeFill="background1"/>
                </w:tcPr>
                <w:p w14:paraId="3D00AC9E" w14:textId="77777777" w:rsidR="001346FD" w:rsidRPr="0064641C" w:rsidRDefault="001346FD" w:rsidP="001346FD">
                  <w:pPr>
                    <w:spacing w:before="60"/>
                    <w:jc w:val="center"/>
                    <w:rPr>
                      <w:iCs/>
                      <w:color w:val="auto"/>
                      <w:lang w:eastAsia="en-US"/>
                    </w:rPr>
                  </w:pPr>
                  <w:r w:rsidRPr="0064641C">
                    <w:rPr>
                      <w:iCs/>
                      <w:color w:val="auto"/>
                      <w:lang w:eastAsia="en-US"/>
                    </w:rPr>
                    <w:t>Writing</w:t>
                  </w:r>
                </w:p>
              </w:tc>
              <w:tc>
                <w:tcPr>
                  <w:tcW w:w="3125" w:type="dxa"/>
                  <w:gridSpan w:val="2"/>
                  <w:shd w:val="clear" w:color="auto" w:fill="FFFFFF" w:themeFill="background1"/>
                </w:tcPr>
                <w:p w14:paraId="5DEAF2D4" w14:textId="77777777" w:rsidR="001346FD" w:rsidRPr="0064641C" w:rsidRDefault="001346FD" w:rsidP="001346FD">
                  <w:pPr>
                    <w:spacing w:before="60"/>
                    <w:jc w:val="center"/>
                    <w:rPr>
                      <w:iCs/>
                      <w:color w:val="auto"/>
                      <w:lang w:eastAsia="en-US"/>
                    </w:rPr>
                  </w:pPr>
                  <w:r w:rsidRPr="0064641C">
                    <w:rPr>
                      <w:iCs/>
                      <w:color w:val="auto"/>
                      <w:lang w:eastAsia="en-US"/>
                    </w:rPr>
                    <w:t>Maths</w:t>
                  </w:r>
                </w:p>
              </w:tc>
            </w:tr>
            <w:tr w:rsidR="001346FD" w:rsidRPr="000A18AB" w14:paraId="274983F8" w14:textId="77777777" w:rsidTr="001346FD">
              <w:tc>
                <w:tcPr>
                  <w:tcW w:w="3124" w:type="dxa"/>
                  <w:shd w:val="clear" w:color="auto" w:fill="FFFFFF" w:themeFill="background1"/>
                </w:tcPr>
                <w:p w14:paraId="5A048AB6" w14:textId="7FC327B3" w:rsidR="001346FD" w:rsidRPr="0064641C" w:rsidRDefault="0098462D" w:rsidP="001346FD">
                  <w:pPr>
                    <w:spacing w:before="60"/>
                    <w:jc w:val="center"/>
                    <w:rPr>
                      <w:iCs/>
                      <w:color w:val="auto"/>
                      <w:lang w:eastAsia="en-US"/>
                    </w:rPr>
                  </w:pPr>
                  <w:r>
                    <w:rPr>
                      <w:iCs/>
                      <w:color w:val="auto"/>
                      <w:lang w:eastAsia="en-US"/>
                    </w:rPr>
                    <w:t>38%</w:t>
                  </w:r>
                </w:p>
              </w:tc>
              <w:tc>
                <w:tcPr>
                  <w:tcW w:w="3124" w:type="dxa"/>
                  <w:gridSpan w:val="2"/>
                  <w:shd w:val="clear" w:color="auto" w:fill="FFFFFF" w:themeFill="background1"/>
                </w:tcPr>
                <w:p w14:paraId="7B4A5762" w14:textId="5A523D71" w:rsidR="001346FD" w:rsidRPr="0064641C" w:rsidRDefault="0098462D" w:rsidP="001346FD">
                  <w:pPr>
                    <w:spacing w:before="60"/>
                    <w:jc w:val="center"/>
                    <w:rPr>
                      <w:iCs/>
                      <w:color w:val="auto"/>
                      <w:lang w:eastAsia="en-US"/>
                    </w:rPr>
                  </w:pPr>
                  <w:r>
                    <w:rPr>
                      <w:iCs/>
                      <w:color w:val="auto"/>
                      <w:lang w:eastAsia="en-US"/>
                    </w:rPr>
                    <w:t>33.5%</w:t>
                  </w:r>
                </w:p>
              </w:tc>
              <w:tc>
                <w:tcPr>
                  <w:tcW w:w="3125" w:type="dxa"/>
                  <w:gridSpan w:val="2"/>
                  <w:shd w:val="clear" w:color="auto" w:fill="FFFFFF" w:themeFill="background1"/>
                </w:tcPr>
                <w:p w14:paraId="6E0740B0" w14:textId="59916691" w:rsidR="001346FD" w:rsidRPr="0064641C" w:rsidRDefault="0098462D" w:rsidP="001346FD">
                  <w:pPr>
                    <w:spacing w:before="60"/>
                    <w:jc w:val="center"/>
                    <w:rPr>
                      <w:iCs/>
                      <w:color w:val="auto"/>
                      <w:lang w:eastAsia="en-US"/>
                    </w:rPr>
                  </w:pPr>
                  <w:r>
                    <w:rPr>
                      <w:iCs/>
                      <w:color w:val="auto"/>
                      <w:lang w:eastAsia="en-US"/>
                    </w:rPr>
                    <w:t>48.5%</w:t>
                  </w:r>
                </w:p>
              </w:tc>
            </w:tr>
            <w:tr w:rsidR="0098462D" w:rsidRPr="000A18AB" w14:paraId="7F5C9714" w14:textId="77777777" w:rsidTr="0054400A">
              <w:tc>
                <w:tcPr>
                  <w:tcW w:w="9373" w:type="dxa"/>
                  <w:gridSpan w:val="5"/>
                  <w:shd w:val="clear" w:color="auto" w:fill="FFFFFF" w:themeFill="background1"/>
                </w:tcPr>
                <w:p w14:paraId="77F7FAC7" w14:textId="5C520D75" w:rsidR="0098462D" w:rsidRPr="0064641C" w:rsidRDefault="0098462D" w:rsidP="001346FD">
                  <w:pPr>
                    <w:spacing w:before="60"/>
                    <w:jc w:val="center"/>
                    <w:rPr>
                      <w:iCs/>
                      <w:color w:val="auto"/>
                      <w:lang w:eastAsia="en-US"/>
                    </w:rPr>
                  </w:pPr>
                  <w:r>
                    <w:rPr>
                      <w:iCs/>
                      <w:color w:val="auto"/>
                      <w:lang w:eastAsia="en-US"/>
                    </w:rPr>
                    <w:t xml:space="preserve">Combined 40% </w:t>
                  </w:r>
                </w:p>
              </w:tc>
            </w:tr>
            <w:bookmarkEnd w:id="17"/>
          </w:tbl>
          <w:p w14:paraId="34D20921" w14:textId="77777777" w:rsidR="00E73B80" w:rsidRDefault="00E73B80" w:rsidP="006953EC">
            <w:pPr>
              <w:spacing w:before="60"/>
              <w:rPr>
                <w:iCs/>
                <w:color w:val="auto"/>
                <w:lang w:eastAsia="en-US"/>
              </w:rPr>
            </w:pPr>
          </w:p>
          <w:p w14:paraId="319ECE67" w14:textId="0BBAA1AC" w:rsidR="00CD79AB" w:rsidRDefault="0007321C" w:rsidP="006953EC">
            <w:pPr>
              <w:spacing w:before="60"/>
              <w:rPr>
                <w:iCs/>
                <w:color w:val="auto"/>
                <w:lang w:eastAsia="en-US"/>
              </w:rPr>
            </w:pPr>
            <w:bookmarkStart w:id="18" w:name="_Hlk183771307"/>
            <w:r>
              <w:rPr>
                <w:iCs/>
                <w:color w:val="auto"/>
                <w:lang w:eastAsia="en-US"/>
              </w:rPr>
              <w:t xml:space="preserve">The number of children leaving reception with a good level of development was lower for children in receipt of PPG. </w:t>
            </w:r>
            <w:r w:rsidR="006953EC">
              <w:rPr>
                <w:iCs/>
                <w:color w:val="auto"/>
                <w:lang w:eastAsia="en-US"/>
              </w:rPr>
              <w:t xml:space="preserve">We however recognise in this cohort that many of the children in receipt of PPG also have an additional SEND need. </w:t>
            </w:r>
          </w:p>
          <w:bookmarkEnd w:id="18"/>
          <w:p w14:paraId="58596B8E" w14:textId="1C0EABE3" w:rsidR="00E73B80" w:rsidRPr="00E73B80" w:rsidRDefault="00E73B80" w:rsidP="00E73B80">
            <w:pPr>
              <w:spacing w:before="60"/>
              <w:rPr>
                <w:iCs/>
                <w:color w:val="auto"/>
                <w:lang w:eastAsia="en-US"/>
              </w:rPr>
            </w:pPr>
            <w:r w:rsidRPr="00E73B80">
              <w:rPr>
                <w:iCs/>
                <w:color w:val="auto"/>
                <w:lang w:eastAsia="en-US"/>
              </w:rPr>
              <w:t xml:space="preserve">In the phonics screening check, disadvantaged pupils performed less well than their peers. However, internal phonics assessment data shows children in receipt of PPG made good progress from their starting points. This was in large part down to the 1:1 same day </w:t>
            </w:r>
            <w:proofErr w:type="gramStart"/>
            <w:r w:rsidRPr="00E73B80">
              <w:rPr>
                <w:iCs/>
                <w:color w:val="auto"/>
                <w:lang w:eastAsia="en-US"/>
              </w:rPr>
              <w:t>interventions</w:t>
            </w:r>
            <w:proofErr w:type="gramEnd"/>
            <w:r w:rsidRPr="00E73B80">
              <w:rPr>
                <w:iCs/>
                <w:color w:val="auto"/>
                <w:lang w:eastAsia="en-US"/>
              </w:rPr>
              <w:t xml:space="preserve"> that </w:t>
            </w:r>
            <w:r>
              <w:rPr>
                <w:iCs/>
                <w:color w:val="auto"/>
                <w:lang w:eastAsia="en-US"/>
              </w:rPr>
              <w:t xml:space="preserve">utilised the PPG funding. The success of these interventions </w:t>
            </w:r>
            <w:proofErr w:type="gramStart"/>
            <w:r>
              <w:rPr>
                <w:iCs/>
                <w:color w:val="auto"/>
                <w:lang w:eastAsia="en-US"/>
              </w:rPr>
              <w:t>were</w:t>
            </w:r>
            <w:proofErr w:type="gramEnd"/>
            <w:r>
              <w:rPr>
                <w:iCs/>
                <w:color w:val="auto"/>
                <w:lang w:eastAsia="en-US"/>
              </w:rPr>
              <w:t xml:space="preserve"> also noted by the English Hub linked to the school.</w:t>
            </w:r>
          </w:p>
          <w:p w14:paraId="5023926C" w14:textId="6487E26B" w:rsidR="006953EC" w:rsidRPr="000A18AB" w:rsidRDefault="006953EC" w:rsidP="006953EC">
            <w:pPr>
              <w:spacing w:before="60"/>
              <w:rPr>
                <w:iCs/>
                <w:color w:val="auto"/>
                <w:lang w:eastAsia="en-US"/>
              </w:rPr>
            </w:pPr>
          </w:p>
        </w:tc>
      </w:tr>
    </w:tbl>
    <w:p w14:paraId="2A7D5553" w14:textId="193B71B2" w:rsidR="00E66558" w:rsidRDefault="00E66558" w:rsidP="0008384B"/>
    <w:p w14:paraId="690E2F05" w14:textId="77777777" w:rsidR="00BE13E5" w:rsidRPr="00BE13E5" w:rsidRDefault="00BE13E5" w:rsidP="00BE13E5">
      <w:pPr>
        <w:suppressAutoHyphens w:val="0"/>
        <w:autoSpaceDN/>
        <w:spacing w:after="0" w:line="240" w:lineRule="auto"/>
        <w:textAlignment w:val="baseline"/>
        <w:rPr>
          <w:rFonts w:ascii="Segoe UI" w:hAnsi="Segoe UI"/>
          <w:b/>
          <w:bCs/>
          <w:color w:val="104F75"/>
          <w:sz w:val="18"/>
          <w:szCs w:val="18"/>
        </w:rPr>
      </w:pPr>
      <w:r w:rsidRPr="00BE13E5">
        <w:rPr>
          <w:rFonts w:cs="Arial"/>
          <w:b/>
          <w:bCs/>
          <w:color w:val="104F75"/>
          <w:sz w:val="32"/>
          <w:szCs w:val="32"/>
        </w:rPr>
        <w:t>Externally provided programmes </w:t>
      </w:r>
    </w:p>
    <w:p w14:paraId="602EAFA7" w14:textId="76CB757A" w:rsidR="00BE13E5" w:rsidRDefault="00BE13E5" w:rsidP="00BE13E5">
      <w:pPr>
        <w:suppressAutoHyphens w:val="0"/>
        <w:autoSpaceDN/>
        <w:spacing w:after="0" w:line="240" w:lineRule="auto"/>
        <w:textAlignment w:val="baseline"/>
        <w:rPr>
          <w:rFonts w:cs="Arial"/>
        </w:rPr>
      </w:pPr>
      <w:r w:rsidRPr="00BE13E5">
        <w:rPr>
          <w:rFonts w:cs="Arial"/>
          <w:i/>
          <w:iCs/>
        </w:rPr>
        <w:t>Please include the names of any non-DfE programmes that you purchased in the previous academic year. This will help the Department for Education identify which ones are popular in England</w:t>
      </w:r>
    </w:p>
    <w:p w14:paraId="7666B7B0" w14:textId="77777777" w:rsidR="00CD79AB" w:rsidRPr="00BE13E5" w:rsidRDefault="00CD79AB" w:rsidP="00BE13E5">
      <w:pPr>
        <w:suppressAutoHyphens w:val="0"/>
        <w:autoSpaceDN/>
        <w:spacing w:after="0" w:line="240" w:lineRule="auto"/>
        <w:textAlignment w:val="baseline"/>
        <w:rPr>
          <w:rFonts w:ascii="Segoe UI" w:hAnsi="Segoe UI"/>
          <w:sz w:val="18"/>
          <w:szCs w:val="18"/>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9"/>
        <w:gridCol w:w="4601"/>
      </w:tblGrid>
      <w:tr w:rsidR="00BE13E5" w:rsidRPr="00BE13E5" w14:paraId="605E6311"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D8E2E9"/>
            <w:hideMark/>
          </w:tcPr>
          <w:p w14:paraId="7A157587" w14:textId="77777777" w:rsidR="00BE13E5" w:rsidRPr="00BE13E5" w:rsidRDefault="00BE13E5" w:rsidP="00BE13E5">
            <w:pPr>
              <w:suppressAutoHyphens w:val="0"/>
              <w:autoSpaceDN/>
              <w:spacing w:after="0" w:line="240" w:lineRule="auto"/>
              <w:ind w:left="45" w:right="45"/>
              <w:textAlignment w:val="baseline"/>
              <w:rPr>
                <w:rFonts w:ascii="Times New Roman" w:hAnsi="Times New Roman"/>
                <w:b/>
                <w:bCs/>
              </w:rPr>
            </w:pPr>
            <w:r w:rsidRPr="00BE13E5">
              <w:rPr>
                <w:rFonts w:cs="Arial"/>
                <w:b/>
                <w:bCs/>
              </w:rPr>
              <w:t>Programme </w:t>
            </w:r>
          </w:p>
        </w:tc>
        <w:tc>
          <w:tcPr>
            <w:tcW w:w="4601" w:type="dxa"/>
            <w:tcBorders>
              <w:top w:val="single" w:sz="6" w:space="0" w:color="000000"/>
              <w:left w:val="single" w:sz="6" w:space="0" w:color="000000"/>
              <w:bottom w:val="single" w:sz="6" w:space="0" w:color="000000"/>
              <w:right w:val="single" w:sz="6" w:space="0" w:color="000000"/>
            </w:tcBorders>
            <w:shd w:val="clear" w:color="auto" w:fill="D8E2E9"/>
            <w:hideMark/>
          </w:tcPr>
          <w:p w14:paraId="244AB069" w14:textId="77777777" w:rsidR="00BE13E5" w:rsidRPr="00BE13E5" w:rsidRDefault="00BE13E5" w:rsidP="00BE13E5">
            <w:pPr>
              <w:suppressAutoHyphens w:val="0"/>
              <w:autoSpaceDN/>
              <w:spacing w:after="0" w:line="240" w:lineRule="auto"/>
              <w:ind w:left="45" w:right="45"/>
              <w:textAlignment w:val="baseline"/>
              <w:rPr>
                <w:rFonts w:ascii="Times New Roman" w:hAnsi="Times New Roman"/>
                <w:b/>
                <w:bCs/>
              </w:rPr>
            </w:pPr>
            <w:r w:rsidRPr="00BE13E5">
              <w:rPr>
                <w:rFonts w:cs="Arial"/>
                <w:b/>
                <w:bCs/>
              </w:rPr>
              <w:t>Provider </w:t>
            </w:r>
          </w:p>
        </w:tc>
      </w:tr>
      <w:tr w:rsidR="00BE13E5" w:rsidRPr="00BE13E5" w14:paraId="4E7CBB08"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hideMark/>
          </w:tcPr>
          <w:p w14:paraId="200B627D" w14:textId="1E8DC140" w:rsidR="00BE13E5" w:rsidRPr="00BE13E5" w:rsidRDefault="00BE13E5" w:rsidP="00BE13E5">
            <w:pPr>
              <w:suppressAutoHyphens w:val="0"/>
              <w:autoSpaceDN/>
              <w:spacing w:after="0" w:line="240" w:lineRule="auto"/>
              <w:ind w:left="45" w:right="45"/>
              <w:textAlignment w:val="baseline"/>
              <w:rPr>
                <w:rFonts w:ascii="Times New Roman" w:hAnsi="Times New Roman"/>
              </w:rPr>
            </w:pPr>
            <w:r>
              <w:rPr>
                <w:rFonts w:cs="Arial"/>
              </w:rPr>
              <w:t>STEPS Training</w:t>
            </w:r>
            <w:r w:rsidRPr="00BE13E5">
              <w:rPr>
                <w:rFonts w:cs="Arial"/>
              </w:rPr>
              <w:t> </w:t>
            </w:r>
          </w:p>
        </w:tc>
        <w:tc>
          <w:tcPr>
            <w:tcW w:w="4601" w:type="dxa"/>
            <w:tcBorders>
              <w:top w:val="single" w:sz="6" w:space="0" w:color="000000"/>
              <w:left w:val="single" w:sz="6" w:space="0" w:color="000000"/>
              <w:bottom w:val="single" w:sz="6" w:space="0" w:color="000000"/>
              <w:right w:val="single" w:sz="6" w:space="0" w:color="000000"/>
            </w:tcBorders>
            <w:shd w:val="clear" w:color="auto" w:fill="auto"/>
            <w:hideMark/>
          </w:tcPr>
          <w:p w14:paraId="6FCE0AAE" w14:textId="0BEDCFBE" w:rsidR="00BE13E5" w:rsidRPr="00BE13E5" w:rsidRDefault="00BE13E5" w:rsidP="00BE13E5">
            <w:pPr>
              <w:suppressAutoHyphens w:val="0"/>
              <w:autoSpaceDN/>
              <w:spacing w:after="0" w:line="240" w:lineRule="auto"/>
              <w:ind w:left="45" w:right="45"/>
              <w:textAlignment w:val="baseline"/>
              <w:rPr>
                <w:rFonts w:ascii="Times New Roman" w:hAnsi="Times New Roman"/>
              </w:rPr>
            </w:pPr>
            <w:r w:rsidRPr="00BE13E5">
              <w:rPr>
                <w:rFonts w:cs="Arial"/>
              </w:rPr>
              <w:t>Local Authority </w:t>
            </w:r>
          </w:p>
        </w:tc>
      </w:tr>
      <w:tr w:rsidR="00D2341F" w:rsidRPr="00BE13E5" w14:paraId="630B1C0D"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18BBDAC0" w14:textId="40B5A3DB" w:rsidR="00D2341F" w:rsidRDefault="00D2341F" w:rsidP="00BE13E5">
            <w:pPr>
              <w:suppressAutoHyphens w:val="0"/>
              <w:autoSpaceDN/>
              <w:spacing w:after="0" w:line="240" w:lineRule="auto"/>
              <w:ind w:left="45" w:right="45"/>
              <w:textAlignment w:val="baseline"/>
              <w:rPr>
                <w:rFonts w:cs="Arial"/>
              </w:rPr>
            </w:pPr>
            <w:r>
              <w:rPr>
                <w:rFonts w:cs="Arial"/>
              </w:rPr>
              <w:t>Mastering Number</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79C3AE85" w14:textId="34E72E49" w:rsidR="00D2341F" w:rsidRPr="00BE13E5" w:rsidRDefault="00D2341F" w:rsidP="00BE13E5">
            <w:pPr>
              <w:suppressAutoHyphens w:val="0"/>
              <w:autoSpaceDN/>
              <w:spacing w:after="0" w:line="240" w:lineRule="auto"/>
              <w:ind w:left="45" w:right="45"/>
              <w:textAlignment w:val="baseline"/>
              <w:rPr>
                <w:rFonts w:cs="Arial"/>
              </w:rPr>
            </w:pPr>
            <w:r>
              <w:rPr>
                <w:rFonts w:cs="Arial"/>
              </w:rPr>
              <w:t>NCETM</w:t>
            </w:r>
          </w:p>
        </w:tc>
      </w:tr>
      <w:tr w:rsidR="00D51F49" w:rsidRPr="00BE13E5" w14:paraId="0E8713C3"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57ACB4F8" w14:textId="4C56FF76" w:rsidR="00D51F49" w:rsidRDefault="00D51F49" w:rsidP="00BE13E5">
            <w:pPr>
              <w:suppressAutoHyphens w:val="0"/>
              <w:autoSpaceDN/>
              <w:spacing w:after="0" w:line="240" w:lineRule="auto"/>
              <w:ind w:left="45" w:right="45"/>
              <w:textAlignment w:val="baseline"/>
              <w:rPr>
                <w:rFonts w:cs="Arial"/>
              </w:rPr>
            </w:pPr>
            <w:r>
              <w:rPr>
                <w:rFonts w:cs="Arial"/>
              </w:rPr>
              <w:t>Thrive Approach</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17A776D9" w14:textId="5293D028" w:rsidR="00D51F49" w:rsidRDefault="00D51F49" w:rsidP="00BE13E5">
            <w:pPr>
              <w:suppressAutoHyphens w:val="0"/>
              <w:autoSpaceDN/>
              <w:spacing w:after="0" w:line="240" w:lineRule="auto"/>
              <w:ind w:left="45" w:right="45"/>
              <w:textAlignment w:val="baseline"/>
              <w:rPr>
                <w:rFonts w:cs="Arial"/>
              </w:rPr>
            </w:pPr>
            <w:r>
              <w:rPr>
                <w:rFonts w:cs="Arial"/>
              </w:rPr>
              <w:t>Thrive</w:t>
            </w:r>
          </w:p>
        </w:tc>
      </w:tr>
      <w:tr w:rsidR="006953EC" w:rsidRPr="00BE13E5" w14:paraId="32AE8638"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4045E01E" w14:textId="6E29653C" w:rsidR="006953EC" w:rsidRDefault="006953EC" w:rsidP="00BE13E5">
            <w:pPr>
              <w:suppressAutoHyphens w:val="0"/>
              <w:autoSpaceDN/>
              <w:spacing w:after="0" w:line="240" w:lineRule="auto"/>
              <w:ind w:left="45" w:right="45"/>
              <w:textAlignment w:val="baseline"/>
              <w:rPr>
                <w:rFonts w:cs="Arial"/>
              </w:rPr>
            </w:pPr>
            <w:r>
              <w:rPr>
                <w:rFonts w:cs="Arial"/>
              </w:rPr>
              <w:t>PKC</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53B3C58D" w14:textId="2AF31006" w:rsidR="006953EC" w:rsidRDefault="006953EC" w:rsidP="00BE13E5">
            <w:pPr>
              <w:suppressAutoHyphens w:val="0"/>
              <w:autoSpaceDN/>
              <w:spacing w:after="0" w:line="240" w:lineRule="auto"/>
              <w:ind w:left="45" w:right="45"/>
              <w:textAlignment w:val="baseline"/>
              <w:rPr>
                <w:rFonts w:cs="Arial"/>
              </w:rPr>
            </w:pPr>
            <w:r>
              <w:rPr>
                <w:rFonts w:cs="Arial"/>
              </w:rPr>
              <w:t>Primary Knowledge Curriculum</w:t>
            </w:r>
          </w:p>
        </w:tc>
      </w:tr>
      <w:tr w:rsidR="006953EC" w:rsidRPr="00BE13E5" w14:paraId="7AE02EE1"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52B73180" w14:textId="740CB2CB" w:rsidR="006953EC" w:rsidRDefault="004131F1" w:rsidP="00BE13E5">
            <w:pPr>
              <w:suppressAutoHyphens w:val="0"/>
              <w:autoSpaceDN/>
              <w:spacing w:after="0" w:line="240" w:lineRule="auto"/>
              <w:ind w:left="45" w:right="45"/>
              <w:textAlignment w:val="baseline"/>
              <w:rPr>
                <w:rFonts w:cs="Arial"/>
              </w:rPr>
            </w:pPr>
            <w:r>
              <w:rPr>
                <w:rFonts w:cs="Arial"/>
              </w:rPr>
              <w:t xml:space="preserve">White Rose Maths </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58F2EFA3" w14:textId="2909B8C1" w:rsidR="006953EC" w:rsidRDefault="004131F1" w:rsidP="00BE13E5">
            <w:pPr>
              <w:suppressAutoHyphens w:val="0"/>
              <w:autoSpaceDN/>
              <w:spacing w:after="0" w:line="240" w:lineRule="auto"/>
              <w:ind w:left="45" w:right="45"/>
              <w:textAlignment w:val="baseline"/>
              <w:rPr>
                <w:rFonts w:cs="Arial"/>
              </w:rPr>
            </w:pPr>
            <w:r>
              <w:rPr>
                <w:rFonts w:cs="Arial"/>
              </w:rPr>
              <w:t xml:space="preserve">White Rose Maths </w:t>
            </w:r>
          </w:p>
        </w:tc>
      </w:tr>
      <w:tr w:rsidR="006953EC" w:rsidRPr="00BE13E5" w14:paraId="65574BB6"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6CC51BF4" w14:textId="77A93424" w:rsidR="006953EC" w:rsidRDefault="006953EC" w:rsidP="00BE13E5">
            <w:pPr>
              <w:suppressAutoHyphens w:val="0"/>
              <w:autoSpaceDN/>
              <w:spacing w:after="0" w:line="240" w:lineRule="auto"/>
              <w:ind w:left="45" w:right="45"/>
              <w:textAlignment w:val="baseline"/>
              <w:rPr>
                <w:rFonts w:cs="Arial"/>
              </w:rPr>
            </w:pPr>
            <w:r>
              <w:rPr>
                <w:rFonts w:cs="Arial"/>
              </w:rPr>
              <w:t>Kapow</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60CE4C70" w14:textId="66685AF8" w:rsidR="006953EC" w:rsidRDefault="006953EC" w:rsidP="00BE13E5">
            <w:pPr>
              <w:suppressAutoHyphens w:val="0"/>
              <w:autoSpaceDN/>
              <w:spacing w:after="0" w:line="240" w:lineRule="auto"/>
              <w:ind w:left="45" w:right="45"/>
              <w:textAlignment w:val="baseline"/>
              <w:rPr>
                <w:rFonts w:cs="Arial"/>
              </w:rPr>
            </w:pPr>
            <w:r>
              <w:rPr>
                <w:rFonts w:cs="Arial"/>
              </w:rPr>
              <w:t>Kapow</w:t>
            </w:r>
          </w:p>
        </w:tc>
      </w:tr>
      <w:tr w:rsidR="006953EC" w:rsidRPr="00BE13E5" w14:paraId="54FD7E56"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1A1923AB" w14:textId="53F78D2D" w:rsidR="006953EC" w:rsidRDefault="006953EC" w:rsidP="00BE13E5">
            <w:pPr>
              <w:suppressAutoHyphens w:val="0"/>
              <w:autoSpaceDN/>
              <w:spacing w:after="0" w:line="240" w:lineRule="auto"/>
              <w:ind w:left="45" w:right="45"/>
              <w:textAlignment w:val="baseline"/>
              <w:rPr>
                <w:rFonts w:cs="Arial"/>
              </w:rPr>
            </w:pPr>
            <w:r>
              <w:rPr>
                <w:rFonts w:cs="Arial"/>
              </w:rPr>
              <w:t>Charanga</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517A1ED4" w14:textId="2585C756" w:rsidR="006953EC" w:rsidRDefault="006953EC" w:rsidP="00BE13E5">
            <w:pPr>
              <w:suppressAutoHyphens w:val="0"/>
              <w:autoSpaceDN/>
              <w:spacing w:after="0" w:line="240" w:lineRule="auto"/>
              <w:ind w:left="45" w:right="45"/>
              <w:textAlignment w:val="baseline"/>
              <w:rPr>
                <w:rFonts w:cs="Arial"/>
              </w:rPr>
            </w:pPr>
            <w:r>
              <w:rPr>
                <w:rFonts w:cs="Arial"/>
              </w:rPr>
              <w:t>Charanga Music</w:t>
            </w:r>
          </w:p>
        </w:tc>
      </w:tr>
      <w:tr w:rsidR="006953EC" w:rsidRPr="00BE13E5" w14:paraId="07159E80" w14:textId="77777777" w:rsidTr="00CD79AB">
        <w:tc>
          <w:tcPr>
            <w:tcW w:w="4879" w:type="dxa"/>
            <w:tcBorders>
              <w:top w:val="single" w:sz="6" w:space="0" w:color="000000"/>
              <w:left w:val="single" w:sz="6" w:space="0" w:color="000000"/>
              <w:bottom w:val="single" w:sz="6" w:space="0" w:color="000000"/>
              <w:right w:val="single" w:sz="6" w:space="0" w:color="000000"/>
            </w:tcBorders>
            <w:shd w:val="clear" w:color="auto" w:fill="auto"/>
          </w:tcPr>
          <w:p w14:paraId="57429847" w14:textId="1AF58274" w:rsidR="006953EC" w:rsidRDefault="006953EC" w:rsidP="00BE13E5">
            <w:pPr>
              <w:suppressAutoHyphens w:val="0"/>
              <w:autoSpaceDN/>
              <w:spacing w:after="0" w:line="240" w:lineRule="auto"/>
              <w:ind w:left="45" w:right="45"/>
              <w:textAlignment w:val="baseline"/>
              <w:rPr>
                <w:rFonts w:cs="Arial"/>
              </w:rPr>
            </w:pPr>
            <w:r>
              <w:rPr>
                <w:rFonts w:cs="Arial"/>
              </w:rPr>
              <w:t xml:space="preserve">Edukey </w:t>
            </w:r>
          </w:p>
        </w:tc>
        <w:tc>
          <w:tcPr>
            <w:tcW w:w="4601" w:type="dxa"/>
            <w:tcBorders>
              <w:top w:val="single" w:sz="6" w:space="0" w:color="000000"/>
              <w:left w:val="single" w:sz="6" w:space="0" w:color="000000"/>
              <w:bottom w:val="single" w:sz="6" w:space="0" w:color="000000"/>
              <w:right w:val="single" w:sz="6" w:space="0" w:color="000000"/>
            </w:tcBorders>
            <w:shd w:val="clear" w:color="auto" w:fill="auto"/>
          </w:tcPr>
          <w:p w14:paraId="30D8C54B" w14:textId="6F7B593B" w:rsidR="006953EC" w:rsidRDefault="006953EC" w:rsidP="00BE13E5">
            <w:pPr>
              <w:suppressAutoHyphens w:val="0"/>
              <w:autoSpaceDN/>
              <w:spacing w:after="0" w:line="240" w:lineRule="auto"/>
              <w:ind w:left="45" w:right="45"/>
              <w:textAlignment w:val="baseline"/>
              <w:rPr>
                <w:rFonts w:cs="Arial"/>
              </w:rPr>
            </w:pPr>
            <w:r>
              <w:rPr>
                <w:rFonts w:cs="Arial"/>
              </w:rPr>
              <w:t>Edukey</w:t>
            </w:r>
          </w:p>
        </w:tc>
      </w:tr>
    </w:tbl>
    <w:p w14:paraId="497C2CDD" w14:textId="3BD1FD57" w:rsidR="0008384B" w:rsidRDefault="0008384B" w:rsidP="0008384B"/>
    <w:p w14:paraId="01F0D165" w14:textId="081B4643" w:rsidR="0008384B" w:rsidRPr="00D51F49" w:rsidRDefault="00D51F49" w:rsidP="0008384B">
      <w:pPr>
        <w:rPr>
          <w:rFonts w:cs="Arial"/>
          <w:b/>
          <w:bCs/>
          <w:color w:val="104F75"/>
          <w:sz w:val="32"/>
          <w:szCs w:val="32"/>
        </w:rPr>
      </w:pPr>
      <w:r>
        <w:rPr>
          <w:rFonts w:cs="Arial"/>
          <w:b/>
          <w:bCs/>
          <w:color w:val="104F75"/>
          <w:sz w:val="32"/>
          <w:szCs w:val="32"/>
        </w:rPr>
        <w:t>There were</w:t>
      </w:r>
      <w:r w:rsidRPr="00D51F49">
        <w:rPr>
          <w:rFonts w:cs="Arial"/>
          <w:b/>
          <w:bCs/>
          <w:color w:val="104F75"/>
          <w:sz w:val="32"/>
          <w:szCs w:val="32"/>
        </w:rPr>
        <w:t xml:space="preserve"> no pupils eligible for the service pupil premium funding 202</w:t>
      </w:r>
      <w:r w:rsidR="00566C54">
        <w:rPr>
          <w:rFonts w:cs="Arial"/>
          <w:b/>
          <w:bCs/>
          <w:color w:val="104F75"/>
          <w:sz w:val="32"/>
          <w:szCs w:val="32"/>
        </w:rPr>
        <w:t xml:space="preserve">3 - 24 </w:t>
      </w:r>
    </w:p>
    <w:p w14:paraId="2A7D555F" w14:textId="71C6BBF6" w:rsidR="00E66558" w:rsidRDefault="00E66558">
      <w:pPr>
        <w:spacing w:after="0" w:line="240" w:lineRule="auto"/>
      </w:pPr>
    </w:p>
    <w:p w14:paraId="2A7D5560" w14:textId="401F82F9" w:rsidR="00E66558" w:rsidRDefault="00290965">
      <w:pPr>
        <w:pStyle w:val="Heading1"/>
      </w:pPr>
      <w:r>
        <w:lastRenderedPageBreak/>
        <w:t>Further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F5AF" w14:textId="78D9F461" w:rsidR="009B610E" w:rsidRDefault="009B610E" w:rsidP="009B610E">
            <w:pPr>
              <w:suppressAutoHyphens w:val="0"/>
              <w:autoSpaceDN/>
              <w:spacing w:after="0" w:line="240" w:lineRule="auto"/>
              <w:textAlignment w:val="baseline"/>
              <w:rPr>
                <w:rFonts w:cs="Arial"/>
                <w:color w:val="auto"/>
              </w:rPr>
            </w:pPr>
            <w:r w:rsidRPr="009B610E">
              <w:rPr>
                <w:rFonts w:cs="Arial"/>
                <w:b/>
                <w:bCs/>
                <w:color w:val="auto"/>
              </w:rPr>
              <w:t>Additional activity</w:t>
            </w:r>
            <w:r w:rsidRPr="009B610E">
              <w:rPr>
                <w:rFonts w:cs="Arial"/>
                <w:color w:val="auto"/>
              </w:rPr>
              <w:t> </w:t>
            </w:r>
          </w:p>
          <w:p w14:paraId="5C8132D6" w14:textId="77777777" w:rsidR="009B610E" w:rsidRPr="009B610E" w:rsidRDefault="009B610E" w:rsidP="009B610E">
            <w:pPr>
              <w:suppressAutoHyphens w:val="0"/>
              <w:autoSpaceDN/>
              <w:spacing w:after="0" w:line="240" w:lineRule="auto"/>
              <w:textAlignment w:val="baseline"/>
              <w:rPr>
                <w:rFonts w:ascii="Segoe UI" w:hAnsi="Segoe UI"/>
                <w:sz w:val="18"/>
                <w:szCs w:val="18"/>
              </w:rPr>
            </w:pPr>
          </w:p>
          <w:p w14:paraId="580C6827" w14:textId="77777777" w:rsidR="009B610E" w:rsidRDefault="009B610E" w:rsidP="009B610E">
            <w:pPr>
              <w:suppressAutoHyphens w:val="0"/>
              <w:autoSpaceDN/>
              <w:spacing w:after="0" w:line="240" w:lineRule="auto"/>
              <w:textAlignment w:val="baseline"/>
              <w:rPr>
                <w:rFonts w:cs="Arial"/>
                <w:color w:val="auto"/>
              </w:rPr>
            </w:pPr>
            <w:r w:rsidRPr="009B610E">
              <w:rPr>
                <w:rFonts w:cs="Arial"/>
                <w:color w:val="auto"/>
              </w:rPr>
              <w:t>Our pupil premium strategy will be supplemented by additional activity that is not being funded by pupil premium or recovery premium. That will include: </w:t>
            </w:r>
          </w:p>
          <w:p w14:paraId="0E4B08E1" w14:textId="58588C54" w:rsidR="009B610E" w:rsidRPr="009B610E" w:rsidRDefault="009B610E" w:rsidP="009B610E">
            <w:pPr>
              <w:suppressAutoHyphens w:val="0"/>
              <w:autoSpaceDN/>
              <w:spacing w:after="0" w:line="240" w:lineRule="auto"/>
              <w:textAlignment w:val="baseline"/>
              <w:rPr>
                <w:rFonts w:ascii="Segoe UI" w:hAnsi="Segoe UI"/>
                <w:sz w:val="18"/>
                <w:szCs w:val="18"/>
              </w:rPr>
            </w:pPr>
            <w:r w:rsidRPr="009B610E">
              <w:rPr>
                <w:rFonts w:cs="Arial"/>
                <w:color w:val="auto"/>
              </w:rPr>
              <w:t> </w:t>
            </w:r>
          </w:p>
          <w:p w14:paraId="18FE9BEB" w14:textId="52937A0F" w:rsidR="009B610E" w:rsidRPr="00290965" w:rsidRDefault="00290965" w:rsidP="00290965">
            <w:pPr>
              <w:pStyle w:val="ListParagraph"/>
              <w:numPr>
                <w:ilvl w:val="0"/>
                <w:numId w:val="20"/>
              </w:numPr>
              <w:suppressAutoHyphens w:val="0"/>
              <w:autoSpaceDN/>
              <w:spacing w:after="0" w:line="240" w:lineRule="auto"/>
              <w:textAlignment w:val="baseline"/>
              <w:rPr>
                <w:rFonts w:cs="Arial"/>
              </w:rPr>
            </w:pPr>
            <w:r w:rsidRPr="00290965">
              <w:rPr>
                <w:rFonts w:cs="Arial"/>
                <w:color w:val="auto"/>
              </w:rPr>
              <w:t>E</w:t>
            </w:r>
            <w:r w:rsidR="009B610E" w:rsidRPr="00290965">
              <w:rPr>
                <w:rFonts w:cs="Arial"/>
                <w:color w:val="auto"/>
              </w:rPr>
              <w:t xml:space="preserve">mbedding more effective practice around feedback. </w:t>
            </w:r>
            <w:hyperlink r:id="rId15" w:tgtFrame="_blank" w:history="1">
              <w:r w:rsidR="009B610E" w:rsidRPr="00290965">
                <w:rPr>
                  <w:rFonts w:cs="Arial"/>
                  <w:color w:val="0070C0"/>
                  <w:u w:val="single"/>
                </w:rPr>
                <w:t>EEF evidence</w:t>
              </w:r>
            </w:hyperlink>
            <w:r w:rsidR="009B610E" w:rsidRPr="00290965">
              <w:rPr>
                <w:rFonts w:cs="Arial"/>
                <w:color w:val="auto"/>
              </w:rPr>
              <w:t xml:space="preserve"> demonstrates this has significant benefits for pupils, particularly disadvantaged pupils.</w:t>
            </w:r>
          </w:p>
          <w:p w14:paraId="6FA04C18" w14:textId="552C2119" w:rsidR="009B610E" w:rsidRPr="009B610E" w:rsidRDefault="009B610E" w:rsidP="009B610E">
            <w:pPr>
              <w:suppressAutoHyphens w:val="0"/>
              <w:autoSpaceDN/>
              <w:spacing w:after="0" w:line="240" w:lineRule="auto"/>
              <w:ind w:left="360"/>
              <w:textAlignment w:val="baseline"/>
              <w:rPr>
                <w:rFonts w:cs="Arial"/>
              </w:rPr>
            </w:pPr>
            <w:r w:rsidRPr="009B610E">
              <w:rPr>
                <w:rFonts w:cs="Arial"/>
                <w:color w:val="auto"/>
              </w:rPr>
              <w:t>  </w:t>
            </w:r>
          </w:p>
          <w:p w14:paraId="739422EF" w14:textId="518C8C29" w:rsidR="009B610E" w:rsidRPr="00290965" w:rsidRDefault="00290965" w:rsidP="00290965">
            <w:pPr>
              <w:pStyle w:val="ListParagraph"/>
              <w:numPr>
                <w:ilvl w:val="0"/>
                <w:numId w:val="20"/>
              </w:numPr>
              <w:suppressAutoHyphens w:val="0"/>
              <w:autoSpaceDN/>
              <w:spacing w:after="0" w:line="240" w:lineRule="auto"/>
              <w:textAlignment w:val="baseline"/>
              <w:rPr>
                <w:rFonts w:cs="Arial"/>
              </w:rPr>
            </w:pPr>
            <w:r>
              <w:rPr>
                <w:rFonts w:cs="Arial"/>
                <w:color w:val="auto"/>
              </w:rPr>
              <w:t xml:space="preserve">Children will have access to a </w:t>
            </w:r>
            <w:r w:rsidR="009B610E" w:rsidRPr="00290965">
              <w:rPr>
                <w:rFonts w:cs="Arial"/>
                <w:color w:val="auto"/>
              </w:rPr>
              <w:t>range of high-quality extracurricular activities to boost wellbeing, behaviour, attendance, and aspiration. Activities will focus on building life skills such as confidence, resilience, and socialising. Disadvantaged pupils will be encouraged and supported to participate. </w:t>
            </w:r>
          </w:p>
          <w:p w14:paraId="6F3CF0A3" w14:textId="77777777" w:rsidR="009B610E" w:rsidRPr="009B610E" w:rsidRDefault="009B610E" w:rsidP="009B610E">
            <w:pPr>
              <w:suppressAutoHyphens w:val="0"/>
              <w:autoSpaceDN/>
              <w:spacing w:after="0" w:line="240" w:lineRule="auto"/>
              <w:ind w:left="360"/>
              <w:textAlignment w:val="baseline"/>
              <w:rPr>
                <w:rFonts w:cs="Arial"/>
              </w:rPr>
            </w:pPr>
          </w:p>
          <w:p w14:paraId="2C55D09D" w14:textId="6E776428" w:rsidR="009B610E" w:rsidRPr="00290965" w:rsidRDefault="00D51F49" w:rsidP="00290965">
            <w:pPr>
              <w:pStyle w:val="ListParagraph"/>
              <w:numPr>
                <w:ilvl w:val="0"/>
                <w:numId w:val="20"/>
              </w:numPr>
              <w:suppressAutoHyphens w:val="0"/>
              <w:autoSpaceDN/>
              <w:spacing w:after="0" w:line="240" w:lineRule="auto"/>
              <w:textAlignment w:val="baseline"/>
              <w:rPr>
                <w:rFonts w:cs="Arial"/>
              </w:rPr>
            </w:pPr>
            <w:r>
              <w:rPr>
                <w:rFonts w:cs="Arial"/>
                <w:color w:val="auto"/>
              </w:rPr>
              <w:t>Online reading record to help support parents and school monitor and record children’s reading at home.</w:t>
            </w:r>
          </w:p>
          <w:p w14:paraId="5A4EE6A7" w14:textId="77777777" w:rsidR="00290965" w:rsidRDefault="00290965" w:rsidP="00290965">
            <w:pPr>
              <w:suppressAutoHyphens w:val="0"/>
              <w:autoSpaceDN/>
              <w:spacing w:after="0" w:line="240" w:lineRule="auto"/>
              <w:textAlignment w:val="baseline"/>
              <w:rPr>
                <w:rFonts w:cs="Arial"/>
                <w:color w:val="auto"/>
              </w:rPr>
            </w:pPr>
          </w:p>
          <w:p w14:paraId="3657F05C" w14:textId="4F75E7E0" w:rsidR="009B610E" w:rsidRPr="0041708C" w:rsidRDefault="009B610E" w:rsidP="00290965">
            <w:pPr>
              <w:pStyle w:val="ListParagraph"/>
              <w:numPr>
                <w:ilvl w:val="0"/>
                <w:numId w:val="20"/>
              </w:numPr>
              <w:suppressAutoHyphens w:val="0"/>
              <w:autoSpaceDN/>
              <w:spacing w:after="0" w:line="240" w:lineRule="auto"/>
              <w:textAlignment w:val="baseline"/>
              <w:rPr>
                <w:rFonts w:cs="Arial"/>
              </w:rPr>
            </w:pPr>
            <w:r w:rsidRPr="00290965">
              <w:rPr>
                <w:rFonts w:cs="Arial"/>
                <w:color w:val="auto"/>
              </w:rPr>
              <w:t xml:space="preserve">Every teacher and TA </w:t>
            </w:r>
            <w:proofErr w:type="gramStart"/>
            <w:r w:rsidRPr="00290965">
              <w:rPr>
                <w:rFonts w:cs="Arial"/>
                <w:color w:val="auto"/>
              </w:rPr>
              <w:t>is</w:t>
            </w:r>
            <w:proofErr w:type="gramEnd"/>
            <w:r w:rsidRPr="00290965">
              <w:rPr>
                <w:rFonts w:cs="Arial"/>
                <w:color w:val="auto"/>
              </w:rPr>
              <w:t xml:space="preserve"> trained </w:t>
            </w:r>
            <w:r w:rsidR="00290965">
              <w:rPr>
                <w:rFonts w:cs="Arial"/>
                <w:color w:val="auto"/>
              </w:rPr>
              <w:t>in STEPS, including having</w:t>
            </w:r>
            <w:r w:rsidRPr="00290965">
              <w:rPr>
                <w:rFonts w:cs="Arial"/>
                <w:color w:val="auto"/>
              </w:rPr>
              <w:t xml:space="preserve"> STEPS tutors on the staff. </w:t>
            </w:r>
          </w:p>
          <w:p w14:paraId="634B8F8E" w14:textId="77777777" w:rsidR="0041708C" w:rsidRPr="0041708C" w:rsidRDefault="0041708C" w:rsidP="0041708C">
            <w:pPr>
              <w:pStyle w:val="ListParagraph"/>
              <w:numPr>
                <w:ilvl w:val="0"/>
                <w:numId w:val="0"/>
              </w:numPr>
              <w:ind w:left="720"/>
              <w:rPr>
                <w:rFonts w:cs="Arial"/>
              </w:rPr>
            </w:pPr>
          </w:p>
          <w:p w14:paraId="397F4A20" w14:textId="5D4E9B23" w:rsidR="0041708C" w:rsidRPr="00290965" w:rsidRDefault="0041708C" w:rsidP="00290965">
            <w:pPr>
              <w:pStyle w:val="ListParagraph"/>
              <w:numPr>
                <w:ilvl w:val="0"/>
                <w:numId w:val="20"/>
              </w:numPr>
              <w:suppressAutoHyphens w:val="0"/>
              <w:autoSpaceDN/>
              <w:spacing w:after="0" w:line="240" w:lineRule="auto"/>
              <w:textAlignment w:val="baseline"/>
              <w:rPr>
                <w:rFonts w:cs="Arial"/>
              </w:rPr>
            </w:pPr>
            <w:r>
              <w:rPr>
                <w:rFonts w:cs="Arial"/>
              </w:rPr>
              <w:t xml:space="preserve">6 Team </w:t>
            </w:r>
            <w:proofErr w:type="spellStart"/>
            <w:r>
              <w:rPr>
                <w:rFonts w:cs="Arial"/>
              </w:rPr>
              <w:t>Teached</w:t>
            </w:r>
            <w:proofErr w:type="spellEnd"/>
            <w:r>
              <w:rPr>
                <w:rFonts w:cs="Arial"/>
              </w:rPr>
              <w:t xml:space="preserve"> staff members </w:t>
            </w:r>
          </w:p>
          <w:p w14:paraId="5CE2ADA9" w14:textId="2A0F29D4" w:rsidR="009B610E" w:rsidRDefault="009B610E" w:rsidP="009B610E">
            <w:pPr>
              <w:suppressAutoHyphens w:val="0"/>
              <w:autoSpaceDN/>
              <w:spacing w:after="0" w:line="240" w:lineRule="auto"/>
              <w:ind w:left="360"/>
              <w:textAlignment w:val="baseline"/>
              <w:rPr>
                <w:rFonts w:cs="Arial"/>
                <w:color w:val="auto"/>
              </w:rPr>
            </w:pPr>
          </w:p>
          <w:p w14:paraId="22C46A88" w14:textId="77777777" w:rsidR="009B610E" w:rsidRPr="009B610E" w:rsidRDefault="009B610E" w:rsidP="009B610E">
            <w:pPr>
              <w:suppressAutoHyphens w:val="0"/>
              <w:autoSpaceDN/>
              <w:spacing w:after="0" w:line="240" w:lineRule="auto"/>
              <w:ind w:left="360"/>
              <w:textAlignment w:val="baseline"/>
              <w:rPr>
                <w:rFonts w:cs="Arial"/>
              </w:rPr>
            </w:pPr>
          </w:p>
          <w:p w14:paraId="66ACBD4E" w14:textId="77777777" w:rsidR="009B610E" w:rsidRPr="009B610E" w:rsidRDefault="009B610E" w:rsidP="009B610E">
            <w:pPr>
              <w:suppressAutoHyphens w:val="0"/>
              <w:autoSpaceDN/>
              <w:spacing w:after="0" w:line="240" w:lineRule="auto"/>
              <w:textAlignment w:val="baseline"/>
              <w:rPr>
                <w:rFonts w:ascii="Segoe UI" w:hAnsi="Segoe UI"/>
                <w:sz w:val="18"/>
                <w:szCs w:val="18"/>
              </w:rPr>
            </w:pPr>
            <w:r w:rsidRPr="009B610E">
              <w:rPr>
                <w:rFonts w:cs="Arial"/>
                <w:b/>
                <w:bCs/>
                <w:color w:val="auto"/>
              </w:rPr>
              <w:t>Planning, implementation, and evaluation</w:t>
            </w:r>
            <w:r w:rsidRPr="009B610E">
              <w:rPr>
                <w:rFonts w:cs="Arial"/>
                <w:color w:val="auto"/>
              </w:rPr>
              <w:t> </w:t>
            </w:r>
          </w:p>
          <w:p w14:paraId="0BE748E8" w14:textId="18BE466C" w:rsidR="009B610E" w:rsidRDefault="00D51F49" w:rsidP="009B610E">
            <w:pPr>
              <w:suppressAutoHyphens w:val="0"/>
              <w:autoSpaceDN/>
              <w:spacing w:after="0" w:line="240" w:lineRule="auto"/>
              <w:textAlignment w:val="baseline"/>
              <w:rPr>
                <w:rFonts w:cs="Arial"/>
                <w:color w:val="auto"/>
              </w:rPr>
            </w:pPr>
            <w:r>
              <w:rPr>
                <w:rFonts w:cs="Arial"/>
                <w:color w:val="auto"/>
              </w:rPr>
              <w:t>In planning our</w:t>
            </w:r>
            <w:r w:rsidR="009B610E" w:rsidRPr="009B610E">
              <w:rPr>
                <w:rFonts w:cs="Arial"/>
                <w:color w:val="auto"/>
              </w:rPr>
              <w:t xml:space="preserve"> pupil premium strategy, we evaluated why activity undertaken in previous years had not had the degree of impact that we had </w:t>
            </w:r>
            <w:proofErr w:type="gramStart"/>
            <w:r w:rsidR="009B610E" w:rsidRPr="009B610E">
              <w:rPr>
                <w:rFonts w:cs="Arial"/>
                <w:color w:val="auto"/>
              </w:rPr>
              <w:t>expected..</w:t>
            </w:r>
            <w:proofErr w:type="gramEnd"/>
            <w:r w:rsidR="009B610E" w:rsidRPr="009B610E">
              <w:rPr>
                <w:rFonts w:cs="Arial"/>
                <w:color w:val="auto"/>
              </w:rPr>
              <w:t>  </w:t>
            </w:r>
          </w:p>
          <w:p w14:paraId="0C7B0238" w14:textId="77777777" w:rsidR="009B610E" w:rsidRPr="009B610E" w:rsidRDefault="009B610E" w:rsidP="009B610E">
            <w:pPr>
              <w:suppressAutoHyphens w:val="0"/>
              <w:autoSpaceDN/>
              <w:spacing w:after="0" w:line="240" w:lineRule="auto"/>
              <w:textAlignment w:val="baseline"/>
              <w:rPr>
                <w:rFonts w:ascii="Segoe UI" w:hAnsi="Segoe UI"/>
                <w:sz w:val="18"/>
                <w:szCs w:val="18"/>
              </w:rPr>
            </w:pPr>
          </w:p>
          <w:p w14:paraId="42E4B184" w14:textId="48A64847" w:rsidR="009B610E" w:rsidRDefault="009B610E" w:rsidP="009B610E">
            <w:pPr>
              <w:suppressAutoHyphens w:val="0"/>
              <w:autoSpaceDN/>
              <w:spacing w:after="0" w:line="240" w:lineRule="auto"/>
              <w:textAlignment w:val="baseline"/>
              <w:rPr>
                <w:rFonts w:cs="Arial"/>
                <w:color w:val="auto"/>
              </w:rPr>
            </w:pPr>
            <w:r w:rsidRPr="009B610E">
              <w:rPr>
                <w:rFonts w:cs="Arial"/>
                <w:color w:val="auto"/>
              </w:rPr>
              <w:t xml:space="preserve">We triangulated evidence from multiple sources of data including assessments, engagement in class book scrutiny, conversations with parents, students and teachers </w:t>
            </w:r>
            <w:proofErr w:type="gramStart"/>
            <w:r w:rsidRPr="009B610E">
              <w:rPr>
                <w:rFonts w:cs="Arial"/>
                <w:color w:val="auto"/>
              </w:rPr>
              <w:t>in order to</w:t>
            </w:r>
            <w:proofErr w:type="gramEnd"/>
            <w:r w:rsidRPr="009B610E">
              <w:rPr>
                <w:rFonts w:cs="Arial"/>
                <w:color w:val="auto"/>
              </w:rPr>
              <w:t xml:space="preserve"> identify the challenges faced by disadvantaged pupils. We also used the EEF’s families of schools database to view the performance of disadvantaged pupils in schools </w:t>
            </w:r>
            <w:proofErr w:type="gramStart"/>
            <w:r w:rsidRPr="009B610E">
              <w:rPr>
                <w:rFonts w:cs="Arial"/>
                <w:color w:val="auto"/>
              </w:rPr>
              <w:t>similar to</w:t>
            </w:r>
            <w:proofErr w:type="gramEnd"/>
            <w:r w:rsidRPr="009B610E">
              <w:rPr>
                <w:rFonts w:cs="Arial"/>
                <w:color w:val="auto"/>
              </w:rPr>
              <w:t xml:space="preserve"> ours and contacted schools with high-performing disadvantaged pupils to learn from their approach. </w:t>
            </w:r>
          </w:p>
          <w:p w14:paraId="2E2FB36C" w14:textId="77777777" w:rsidR="009B610E" w:rsidRPr="009B610E" w:rsidRDefault="009B610E" w:rsidP="009B610E">
            <w:pPr>
              <w:suppressAutoHyphens w:val="0"/>
              <w:autoSpaceDN/>
              <w:spacing w:after="0" w:line="240" w:lineRule="auto"/>
              <w:textAlignment w:val="baseline"/>
              <w:rPr>
                <w:rFonts w:ascii="Segoe UI" w:hAnsi="Segoe UI"/>
                <w:sz w:val="18"/>
                <w:szCs w:val="18"/>
              </w:rPr>
            </w:pPr>
          </w:p>
          <w:p w14:paraId="5A7AE87F" w14:textId="09DF21C9" w:rsidR="009B610E" w:rsidRDefault="009B610E" w:rsidP="009B610E">
            <w:pPr>
              <w:suppressAutoHyphens w:val="0"/>
              <w:autoSpaceDN/>
              <w:spacing w:after="0" w:line="240" w:lineRule="auto"/>
              <w:textAlignment w:val="baseline"/>
              <w:rPr>
                <w:rFonts w:cs="Arial"/>
                <w:color w:val="auto"/>
              </w:rPr>
            </w:pPr>
            <w:r w:rsidRPr="009B610E">
              <w:rPr>
                <w:rFonts w:cs="Arial"/>
                <w:color w:val="auto"/>
              </w:rPr>
              <w:t xml:space="preserve">We looked at </w:t>
            </w:r>
            <w:proofErr w:type="gramStart"/>
            <w:r w:rsidRPr="009B610E">
              <w:rPr>
                <w:rFonts w:cs="Arial"/>
                <w:color w:val="auto"/>
              </w:rPr>
              <w:t>a number of</w:t>
            </w:r>
            <w:proofErr w:type="gramEnd"/>
            <w:r w:rsidRPr="009B610E">
              <w:rPr>
                <w:rFonts w:cs="Arial"/>
                <w:color w:val="auto"/>
              </w:rPr>
              <w:t xml:space="preserve">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501FCD8C" w14:textId="77777777" w:rsidR="009B610E" w:rsidRPr="009B610E" w:rsidRDefault="009B610E" w:rsidP="009B610E">
            <w:pPr>
              <w:suppressAutoHyphens w:val="0"/>
              <w:autoSpaceDN/>
              <w:spacing w:after="0" w:line="240" w:lineRule="auto"/>
              <w:textAlignment w:val="baseline"/>
              <w:rPr>
                <w:rFonts w:ascii="Segoe UI" w:hAnsi="Segoe UI"/>
                <w:sz w:val="18"/>
                <w:szCs w:val="18"/>
              </w:rPr>
            </w:pPr>
          </w:p>
          <w:p w14:paraId="38363E48" w14:textId="36325559" w:rsidR="009B610E" w:rsidRDefault="009B610E" w:rsidP="009B610E">
            <w:pPr>
              <w:suppressAutoHyphens w:val="0"/>
              <w:autoSpaceDN/>
              <w:spacing w:after="0" w:line="240" w:lineRule="auto"/>
              <w:textAlignment w:val="baseline"/>
              <w:rPr>
                <w:rFonts w:cs="Arial"/>
                <w:color w:val="auto"/>
              </w:rPr>
            </w:pPr>
            <w:r w:rsidRPr="009B610E">
              <w:rPr>
                <w:rFonts w:cs="Arial"/>
                <w:color w:val="auto"/>
              </w:rPr>
              <w:t xml:space="preserve">We used the </w:t>
            </w:r>
            <w:hyperlink r:id="rId16" w:tgtFrame="_blank" w:history="1">
              <w:r w:rsidRPr="009B610E">
                <w:rPr>
                  <w:rFonts w:cs="Arial"/>
                  <w:color w:val="0070C0"/>
                  <w:u w:val="single"/>
                </w:rPr>
                <w:t>EEF’s implementation guidance</w:t>
              </w:r>
            </w:hyperlink>
            <w:r w:rsidRPr="009B610E">
              <w:rPr>
                <w:rFonts w:cs="Arial"/>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4400F5F9" w14:textId="77777777" w:rsidR="009B610E" w:rsidRPr="009B610E" w:rsidRDefault="009B610E" w:rsidP="009B610E">
            <w:pPr>
              <w:suppressAutoHyphens w:val="0"/>
              <w:autoSpaceDN/>
              <w:spacing w:after="0" w:line="240" w:lineRule="auto"/>
              <w:textAlignment w:val="baseline"/>
              <w:rPr>
                <w:rFonts w:ascii="Segoe UI" w:hAnsi="Segoe UI"/>
                <w:sz w:val="18"/>
                <w:szCs w:val="18"/>
              </w:rPr>
            </w:pPr>
          </w:p>
          <w:p w14:paraId="14002A73" w14:textId="77777777" w:rsidR="009B610E" w:rsidRPr="009B610E" w:rsidRDefault="009B610E" w:rsidP="009B610E">
            <w:pPr>
              <w:suppressAutoHyphens w:val="0"/>
              <w:autoSpaceDN/>
              <w:spacing w:after="0" w:line="240" w:lineRule="auto"/>
              <w:textAlignment w:val="baseline"/>
              <w:rPr>
                <w:rFonts w:ascii="Segoe UI" w:hAnsi="Segoe UI"/>
                <w:sz w:val="18"/>
                <w:szCs w:val="18"/>
              </w:rPr>
            </w:pPr>
            <w:r w:rsidRPr="009B610E">
              <w:rPr>
                <w:rFonts w:cs="Arial"/>
                <w:color w:val="auto"/>
              </w:rPr>
              <w:t>We have put a robust evaluation framework in place for the duration of our three-year approach and will adjust our plan over time to secure better outcomes for pupil</w:t>
            </w:r>
          </w:p>
          <w:p w14:paraId="2A7D5562" w14:textId="7C9D2A06" w:rsidR="00E66558" w:rsidRPr="00AA355B" w:rsidRDefault="00E66558">
            <w:pPr>
              <w:spacing w:before="120" w:after="120"/>
              <w:rPr>
                <w:rFonts w:cs="Arial"/>
                <w:i/>
                <w:iCs/>
              </w:rPr>
            </w:pPr>
          </w:p>
        </w:tc>
      </w:tr>
      <w:bookmarkEnd w:id="14"/>
      <w:bookmarkEnd w:id="15"/>
      <w:bookmarkEnd w:id="16"/>
    </w:tbl>
    <w:p w14:paraId="2A7D5564" w14:textId="77777777" w:rsidR="00E66558" w:rsidRDefault="00E66558"/>
    <w:sectPr w:rsidR="00E66558">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3828E95" w:rsidR="00C373EA" w:rsidRDefault="009D71E8">
    <w:pPr>
      <w:pStyle w:val="Footer"/>
      <w:ind w:firstLine="4513"/>
    </w:pPr>
    <w:r>
      <w:fldChar w:fldCharType="begin"/>
    </w:r>
    <w:r>
      <w:instrText xml:space="preserve"> PAGE </w:instrText>
    </w:r>
    <w:r>
      <w:fldChar w:fldCharType="separate"/>
    </w:r>
    <w:r w:rsidR="007956B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1744"/>
    <w:multiLevelType w:val="hybridMultilevel"/>
    <w:tmpl w:val="9220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10" w:hanging="360"/>
      </w:pPr>
      <w:rPr>
        <w:rFonts w:ascii="Symbol" w:hAnsi="Symbol"/>
      </w:rPr>
    </w:lvl>
    <w:lvl w:ilvl="1">
      <w:numFmt w:val="bullet"/>
      <w:lvlText w:val=""/>
      <w:lvlJc w:val="left"/>
      <w:pPr>
        <w:ind w:left="710" w:hanging="360"/>
      </w:pPr>
      <w:rPr>
        <w:rFonts w:ascii="Symbol" w:hAnsi="Symbol"/>
        <w:color w:val="auto"/>
        <w:sz w:val="24"/>
      </w:rPr>
    </w:lvl>
    <w:lvl w:ilvl="2">
      <w:numFmt w:val="bullet"/>
      <w:lvlText w:val=""/>
      <w:lvlJc w:val="left"/>
      <w:pPr>
        <w:ind w:left="1430" w:hanging="360"/>
      </w:pPr>
      <w:rPr>
        <w:rFonts w:ascii="Wingdings" w:hAnsi="Wingdings"/>
      </w:rPr>
    </w:lvl>
    <w:lvl w:ilvl="3">
      <w:numFmt w:val="bullet"/>
      <w:lvlText w:val=""/>
      <w:lvlJc w:val="left"/>
      <w:pPr>
        <w:ind w:left="2150" w:hanging="360"/>
      </w:pPr>
      <w:rPr>
        <w:rFonts w:ascii="Symbol" w:hAnsi="Symbol"/>
      </w:rPr>
    </w:lvl>
    <w:lvl w:ilvl="4">
      <w:numFmt w:val="bullet"/>
      <w:lvlText w:val="o"/>
      <w:lvlJc w:val="left"/>
      <w:pPr>
        <w:ind w:left="2870" w:hanging="360"/>
      </w:pPr>
      <w:rPr>
        <w:rFonts w:ascii="Courier New" w:hAnsi="Courier New" w:cs="Courier New"/>
      </w:rPr>
    </w:lvl>
    <w:lvl w:ilvl="5">
      <w:numFmt w:val="bullet"/>
      <w:lvlText w:val=""/>
      <w:lvlJc w:val="left"/>
      <w:pPr>
        <w:ind w:left="3590" w:hanging="360"/>
      </w:pPr>
      <w:rPr>
        <w:rFonts w:ascii="Wingdings" w:hAnsi="Wingdings"/>
      </w:rPr>
    </w:lvl>
    <w:lvl w:ilvl="6">
      <w:numFmt w:val="bullet"/>
      <w:lvlText w:val=""/>
      <w:lvlJc w:val="left"/>
      <w:pPr>
        <w:ind w:left="4310" w:hanging="360"/>
      </w:pPr>
      <w:rPr>
        <w:rFonts w:ascii="Symbol" w:hAnsi="Symbol"/>
      </w:rPr>
    </w:lvl>
    <w:lvl w:ilvl="7">
      <w:numFmt w:val="bullet"/>
      <w:lvlText w:val="o"/>
      <w:lvlJc w:val="left"/>
      <w:pPr>
        <w:ind w:left="5030" w:hanging="360"/>
      </w:pPr>
      <w:rPr>
        <w:rFonts w:ascii="Courier New" w:hAnsi="Courier New" w:cs="Courier New"/>
      </w:rPr>
    </w:lvl>
    <w:lvl w:ilvl="8">
      <w:numFmt w:val="bullet"/>
      <w:lvlText w:val=""/>
      <w:lvlJc w:val="left"/>
      <w:pPr>
        <w:ind w:left="5750" w:hanging="360"/>
      </w:pPr>
      <w:rPr>
        <w:rFonts w:ascii="Wingdings" w:hAnsi="Wingdings"/>
      </w:rPr>
    </w:lvl>
  </w:abstractNum>
  <w:abstractNum w:abstractNumId="2" w15:restartNumberingAfterBreak="0">
    <w:nsid w:val="18ED612D"/>
    <w:multiLevelType w:val="hybridMultilevel"/>
    <w:tmpl w:val="89867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5102CB"/>
    <w:multiLevelType w:val="hybridMultilevel"/>
    <w:tmpl w:val="C330B0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12542B6"/>
    <w:multiLevelType w:val="hybridMultilevel"/>
    <w:tmpl w:val="E3D05F8E"/>
    <w:lvl w:ilvl="0" w:tplc="5B903BE4">
      <w:start w:val="1"/>
      <w:numFmt w:val="bullet"/>
      <w:lvlText w:val=""/>
      <w:lvlJc w:val="left"/>
      <w:pPr>
        <w:ind w:left="720" w:hanging="360"/>
      </w:pPr>
      <w:rPr>
        <w:rFonts w:ascii="Symbol" w:hAnsi="Symbol" w:hint="default"/>
      </w:rPr>
    </w:lvl>
    <w:lvl w:ilvl="1" w:tplc="12ACC524">
      <w:start w:val="1"/>
      <w:numFmt w:val="bullet"/>
      <w:lvlText w:val="o"/>
      <w:lvlJc w:val="left"/>
      <w:pPr>
        <w:ind w:left="1440" w:hanging="360"/>
      </w:pPr>
      <w:rPr>
        <w:rFonts w:ascii="Courier New" w:hAnsi="Courier New" w:hint="default"/>
      </w:rPr>
    </w:lvl>
    <w:lvl w:ilvl="2" w:tplc="7B029EC2">
      <w:start w:val="1"/>
      <w:numFmt w:val="bullet"/>
      <w:lvlText w:val=""/>
      <w:lvlJc w:val="left"/>
      <w:pPr>
        <w:ind w:left="2160" w:hanging="360"/>
      </w:pPr>
      <w:rPr>
        <w:rFonts w:ascii="Wingdings" w:hAnsi="Wingdings" w:hint="default"/>
      </w:rPr>
    </w:lvl>
    <w:lvl w:ilvl="3" w:tplc="2AD46E38">
      <w:start w:val="1"/>
      <w:numFmt w:val="bullet"/>
      <w:lvlText w:val=""/>
      <w:lvlJc w:val="left"/>
      <w:pPr>
        <w:ind w:left="2880" w:hanging="360"/>
      </w:pPr>
      <w:rPr>
        <w:rFonts w:ascii="Symbol" w:hAnsi="Symbol" w:hint="default"/>
      </w:rPr>
    </w:lvl>
    <w:lvl w:ilvl="4" w:tplc="CC2EAAEA">
      <w:start w:val="1"/>
      <w:numFmt w:val="bullet"/>
      <w:lvlText w:val="o"/>
      <w:lvlJc w:val="left"/>
      <w:pPr>
        <w:ind w:left="3600" w:hanging="360"/>
      </w:pPr>
      <w:rPr>
        <w:rFonts w:ascii="Courier New" w:hAnsi="Courier New" w:hint="default"/>
      </w:rPr>
    </w:lvl>
    <w:lvl w:ilvl="5" w:tplc="6C22E9DE">
      <w:start w:val="1"/>
      <w:numFmt w:val="bullet"/>
      <w:lvlText w:val=""/>
      <w:lvlJc w:val="left"/>
      <w:pPr>
        <w:ind w:left="4320" w:hanging="360"/>
      </w:pPr>
      <w:rPr>
        <w:rFonts w:ascii="Wingdings" w:hAnsi="Wingdings" w:hint="default"/>
      </w:rPr>
    </w:lvl>
    <w:lvl w:ilvl="6" w:tplc="90F6B8A4">
      <w:start w:val="1"/>
      <w:numFmt w:val="bullet"/>
      <w:lvlText w:val=""/>
      <w:lvlJc w:val="left"/>
      <w:pPr>
        <w:ind w:left="5040" w:hanging="360"/>
      </w:pPr>
      <w:rPr>
        <w:rFonts w:ascii="Symbol" w:hAnsi="Symbol" w:hint="default"/>
      </w:rPr>
    </w:lvl>
    <w:lvl w:ilvl="7" w:tplc="F22631EE">
      <w:start w:val="1"/>
      <w:numFmt w:val="bullet"/>
      <w:lvlText w:val="o"/>
      <w:lvlJc w:val="left"/>
      <w:pPr>
        <w:ind w:left="5760" w:hanging="360"/>
      </w:pPr>
      <w:rPr>
        <w:rFonts w:ascii="Courier New" w:hAnsi="Courier New" w:hint="default"/>
      </w:rPr>
    </w:lvl>
    <w:lvl w:ilvl="8" w:tplc="D9BEF05A">
      <w:start w:val="1"/>
      <w:numFmt w:val="bullet"/>
      <w:lvlText w:val=""/>
      <w:lvlJc w:val="left"/>
      <w:pPr>
        <w:ind w:left="6480" w:hanging="360"/>
      </w:pPr>
      <w:rPr>
        <w:rFonts w:ascii="Wingdings" w:hAnsi="Wingdings" w:hint="default"/>
      </w:rPr>
    </w:lvl>
  </w:abstractNum>
  <w:abstractNum w:abstractNumId="11" w15:restartNumberingAfterBreak="0">
    <w:nsid w:val="52B36971"/>
    <w:multiLevelType w:val="hybridMultilevel"/>
    <w:tmpl w:val="42C0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604774"/>
    <w:multiLevelType w:val="hybridMultilevel"/>
    <w:tmpl w:val="D146FD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002471"/>
    <w:multiLevelType w:val="multilevel"/>
    <w:tmpl w:val="649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0828515">
    <w:abstractNumId w:val="5"/>
  </w:num>
  <w:num w:numId="2" w16cid:durableId="857962273">
    <w:abstractNumId w:val="3"/>
  </w:num>
  <w:num w:numId="3" w16cid:durableId="750275652">
    <w:abstractNumId w:val="6"/>
  </w:num>
  <w:num w:numId="4" w16cid:durableId="1981693763">
    <w:abstractNumId w:val="8"/>
  </w:num>
  <w:num w:numId="5" w16cid:durableId="1122922938">
    <w:abstractNumId w:val="1"/>
  </w:num>
  <w:num w:numId="6" w16cid:durableId="1754355316">
    <w:abstractNumId w:val="9"/>
  </w:num>
  <w:num w:numId="7" w16cid:durableId="193152716">
    <w:abstractNumId w:val="14"/>
  </w:num>
  <w:num w:numId="8" w16cid:durableId="1811436890">
    <w:abstractNumId w:val="18"/>
  </w:num>
  <w:num w:numId="9" w16cid:durableId="32929796">
    <w:abstractNumId w:val="16"/>
  </w:num>
  <w:num w:numId="10" w16cid:durableId="980574937">
    <w:abstractNumId w:val="15"/>
  </w:num>
  <w:num w:numId="11" w16cid:durableId="955868954">
    <w:abstractNumId w:val="4"/>
  </w:num>
  <w:num w:numId="12" w16cid:durableId="2084059380">
    <w:abstractNumId w:val="17"/>
  </w:num>
  <w:num w:numId="13" w16cid:durableId="1421176269">
    <w:abstractNumId w:val="12"/>
  </w:num>
  <w:num w:numId="14" w16cid:durableId="991250571">
    <w:abstractNumId w:val="13"/>
  </w:num>
  <w:num w:numId="15" w16cid:durableId="706954566">
    <w:abstractNumId w:val="7"/>
  </w:num>
  <w:num w:numId="16" w16cid:durableId="1321302975">
    <w:abstractNumId w:val="10"/>
  </w:num>
  <w:num w:numId="17" w16cid:durableId="882524644">
    <w:abstractNumId w:val="19"/>
  </w:num>
  <w:num w:numId="18" w16cid:durableId="1474834806">
    <w:abstractNumId w:val="2"/>
  </w:num>
  <w:num w:numId="19" w16cid:durableId="1497114357">
    <w:abstractNumId w:val="0"/>
  </w:num>
  <w:num w:numId="20" w16cid:durableId="821698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321C"/>
    <w:rsid w:val="00075FAE"/>
    <w:rsid w:val="00082F38"/>
    <w:rsid w:val="0008384B"/>
    <w:rsid w:val="000929EC"/>
    <w:rsid w:val="00093CDE"/>
    <w:rsid w:val="000A18AB"/>
    <w:rsid w:val="000A247F"/>
    <w:rsid w:val="000A6379"/>
    <w:rsid w:val="000D22B0"/>
    <w:rsid w:val="000D35C9"/>
    <w:rsid w:val="000D520C"/>
    <w:rsid w:val="000D6596"/>
    <w:rsid w:val="000E6DF0"/>
    <w:rsid w:val="001037CB"/>
    <w:rsid w:val="0010629E"/>
    <w:rsid w:val="00115538"/>
    <w:rsid w:val="00120AB1"/>
    <w:rsid w:val="00123A7F"/>
    <w:rsid w:val="001278D0"/>
    <w:rsid w:val="00127F72"/>
    <w:rsid w:val="001346FD"/>
    <w:rsid w:val="00140646"/>
    <w:rsid w:val="00147A4B"/>
    <w:rsid w:val="00157010"/>
    <w:rsid w:val="001621A3"/>
    <w:rsid w:val="001671ED"/>
    <w:rsid w:val="001727FA"/>
    <w:rsid w:val="00173D4C"/>
    <w:rsid w:val="00173EFF"/>
    <w:rsid w:val="00183218"/>
    <w:rsid w:val="00185988"/>
    <w:rsid w:val="001873B6"/>
    <w:rsid w:val="001901E6"/>
    <w:rsid w:val="00191305"/>
    <w:rsid w:val="00195B55"/>
    <w:rsid w:val="001A051D"/>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714CC"/>
    <w:rsid w:val="00290965"/>
    <w:rsid w:val="002920F4"/>
    <w:rsid w:val="002940F3"/>
    <w:rsid w:val="00295842"/>
    <w:rsid w:val="002B3574"/>
    <w:rsid w:val="002B6B74"/>
    <w:rsid w:val="002C467C"/>
    <w:rsid w:val="002C6AE7"/>
    <w:rsid w:val="002D2D4B"/>
    <w:rsid w:val="002D3805"/>
    <w:rsid w:val="002E66AE"/>
    <w:rsid w:val="002E7763"/>
    <w:rsid w:val="002F5842"/>
    <w:rsid w:val="00305E49"/>
    <w:rsid w:val="00306CB7"/>
    <w:rsid w:val="003111F5"/>
    <w:rsid w:val="0032408E"/>
    <w:rsid w:val="00327379"/>
    <w:rsid w:val="00336200"/>
    <w:rsid w:val="00337418"/>
    <w:rsid w:val="00351D83"/>
    <w:rsid w:val="00353E46"/>
    <w:rsid w:val="003569C1"/>
    <w:rsid w:val="003576C4"/>
    <w:rsid w:val="00366AB0"/>
    <w:rsid w:val="0037437C"/>
    <w:rsid w:val="0038146B"/>
    <w:rsid w:val="0038340F"/>
    <w:rsid w:val="00384457"/>
    <w:rsid w:val="00384F24"/>
    <w:rsid w:val="003A32B2"/>
    <w:rsid w:val="003A47DD"/>
    <w:rsid w:val="003A634F"/>
    <w:rsid w:val="003B3FF6"/>
    <w:rsid w:val="003B588A"/>
    <w:rsid w:val="003B621D"/>
    <w:rsid w:val="003C4388"/>
    <w:rsid w:val="003C4C27"/>
    <w:rsid w:val="003C7F7B"/>
    <w:rsid w:val="003D2EAA"/>
    <w:rsid w:val="003D686B"/>
    <w:rsid w:val="003E054C"/>
    <w:rsid w:val="003E27A0"/>
    <w:rsid w:val="003E3872"/>
    <w:rsid w:val="004044AA"/>
    <w:rsid w:val="004044C8"/>
    <w:rsid w:val="00404F3F"/>
    <w:rsid w:val="00410B5D"/>
    <w:rsid w:val="004131F1"/>
    <w:rsid w:val="00413BEC"/>
    <w:rsid w:val="0041708C"/>
    <w:rsid w:val="0042265E"/>
    <w:rsid w:val="00424ED7"/>
    <w:rsid w:val="00425258"/>
    <w:rsid w:val="00426217"/>
    <w:rsid w:val="00426779"/>
    <w:rsid w:val="00431A80"/>
    <w:rsid w:val="00435A89"/>
    <w:rsid w:val="00452267"/>
    <w:rsid w:val="00453307"/>
    <w:rsid w:val="00457E36"/>
    <w:rsid w:val="00462F8F"/>
    <w:rsid w:val="00481D56"/>
    <w:rsid w:val="00490408"/>
    <w:rsid w:val="004A4C45"/>
    <w:rsid w:val="004B0485"/>
    <w:rsid w:val="004B428E"/>
    <w:rsid w:val="004B4D37"/>
    <w:rsid w:val="004C3911"/>
    <w:rsid w:val="004C42F0"/>
    <w:rsid w:val="004E1D73"/>
    <w:rsid w:val="004F0846"/>
    <w:rsid w:val="0051286E"/>
    <w:rsid w:val="00516021"/>
    <w:rsid w:val="00516457"/>
    <w:rsid w:val="00520A0C"/>
    <w:rsid w:val="005213E2"/>
    <w:rsid w:val="00530E37"/>
    <w:rsid w:val="005464A1"/>
    <w:rsid w:val="00546F12"/>
    <w:rsid w:val="0055339C"/>
    <w:rsid w:val="00562B3C"/>
    <w:rsid w:val="00564E40"/>
    <w:rsid w:val="00566C54"/>
    <w:rsid w:val="005750E2"/>
    <w:rsid w:val="0058313F"/>
    <w:rsid w:val="00585859"/>
    <w:rsid w:val="00586FBC"/>
    <w:rsid w:val="005879C9"/>
    <w:rsid w:val="005A3C6B"/>
    <w:rsid w:val="005B1EA5"/>
    <w:rsid w:val="005D7176"/>
    <w:rsid w:val="005E1F24"/>
    <w:rsid w:val="005E7152"/>
    <w:rsid w:val="005E73F1"/>
    <w:rsid w:val="005F07EF"/>
    <w:rsid w:val="005F7AE5"/>
    <w:rsid w:val="00600B2E"/>
    <w:rsid w:val="00607CEB"/>
    <w:rsid w:val="00613299"/>
    <w:rsid w:val="0061762D"/>
    <w:rsid w:val="00634238"/>
    <w:rsid w:val="00635FBC"/>
    <w:rsid w:val="00637728"/>
    <w:rsid w:val="0064113A"/>
    <w:rsid w:val="00644002"/>
    <w:rsid w:val="006458B1"/>
    <w:rsid w:val="0064641C"/>
    <w:rsid w:val="00650529"/>
    <w:rsid w:val="00650BAB"/>
    <w:rsid w:val="00651737"/>
    <w:rsid w:val="006671BF"/>
    <w:rsid w:val="00672A7D"/>
    <w:rsid w:val="00681416"/>
    <w:rsid w:val="006953EC"/>
    <w:rsid w:val="006A06F5"/>
    <w:rsid w:val="006A0ED2"/>
    <w:rsid w:val="006B0A73"/>
    <w:rsid w:val="006B5A6B"/>
    <w:rsid w:val="006C0F82"/>
    <w:rsid w:val="006C19BF"/>
    <w:rsid w:val="006C332E"/>
    <w:rsid w:val="006C5901"/>
    <w:rsid w:val="006D55AD"/>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956B6"/>
    <w:rsid w:val="007A713B"/>
    <w:rsid w:val="007B64E5"/>
    <w:rsid w:val="007C2F04"/>
    <w:rsid w:val="007D787E"/>
    <w:rsid w:val="007F5B8B"/>
    <w:rsid w:val="00817E9A"/>
    <w:rsid w:val="00830D57"/>
    <w:rsid w:val="00860B07"/>
    <w:rsid w:val="008616F6"/>
    <w:rsid w:val="0086259C"/>
    <w:rsid w:val="008715D6"/>
    <w:rsid w:val="00883F24"/>
    <w:rsid w:val="00897E1F"/>
    <w:rsid w:val="008B2CB4"/>
    <w:rsid w:val="008B6404"/>
    <w:rsid w:val="008C2C21"/>
    <w:rsid w:val="008C7DD3"/>
    <w:rsid w:val="008E000B"/>
    <w:rsid w:val="008E2926"/>
    <w:rsid w:val="008E35C6"/>
    <w:rsid w:val="008E3F49"/>
    <w:rsid w:val="008F243B"/>
    <w:rsid w:val="008F3152"/>
    <w:rsid w:val="008F4675"/>
    <w:rsid w:val="00904A66"/>
    <w:rsid w:val="0092287F"/>
    <w:rsid w:val="0092495B"/>
    <w:rsid w:val="0092660E"/>
    <w:rsid w:val="00936519"/>
    <w:rsid w:val="00941DA3"/>
    <w:rsid w:val="00942C0C"/>
    <w:rsid w:val="009539E3"/>
    <w:rsid w:val="00954A5E"/>
    <w:rsid w:val="009551B2"/>
    <w:rsid w:val="00964625"/>
    <w:rsid w:val="00981C1D"/>
    <w:rsid w:val="0098462D"/>
    <w:rsid w:val="0099109C"/>
    <w:rsid w:val="009936DB"/>
    <w:rsid w:val="00993CFC"/>
    <w:rsid w:val="009A1DC2"/>
    <w:rsid w:val="009B610E"/>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6567C"/>
    <w:rsid w:val="00A727E5"/>
    <w:rsid w:val="00A748B5"/>
    <w:rsid w:val="00A75ABF"/>
    <w:rsid w:val="00A80A32"/>
    <w:rsid w:val="00A82A98"/>
    <w:rsid w:val="00A82D16"/>
    <w:rsid w:val="00A95F75"/>
    <w:rsid w:val="00A96B83"/>
    <w:rsid w:val="00AA355B"/>
    <w:rsid w:val="00AA42E5"/>
    <w:rsid w:val="00AB24FA"/>
    <w:rsid w:val="00AB36B0"/>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13E5"/>
    <w:rsid w:val="00BE2F92"/>
    <w:rsid w:val="00BE5BB4"/>
    <w:rsid w:val="00BF0D5F"/>
    <w:rsid w:val="00C06633"/>
    <w:rsid w:val="00C11EB4"/>
    <w:rsid w:val="00C12746"/>
    <w:rsid w:val="00C25827"/>
    <w:rsid w:val="00C31BB8"/>
    <w:rsid w:val="00C373EA"/>
    <w:rsid w:val="00C621C1"/>
    <w:rsid w:val="00C62989"/>
    <w:rsid w:val="00C65CBB"/>
    <w:rsid w:val="00C736BB"/>
    <w:rsid w:val="00C80F37"/>
    <w:rsid w:val="00C97A7F"/>
    <w:rsid w:val="00CB5B17"/>
    <w:rsid w:val="00CC4443"/>
    <w:rsid w:val="00CC5CAF"/>
    <w:rsid w:val="00CD79AB"/>
    <w:rsid w:val="00D06874"/>
    <w:rsid w:val="00D173F7"/>
    <w:rsid w:val="00D20203"/>
    <w:rsid w:val="00D204E0"/>
    <w:rsid w:val="00D21354"/>
    <w:rsid w:val="00D22400"/>
    <w:rsid w:val="00D2341F"/>
    <w:rsid w:val="00D278BA"/>
    <w:rsid w:val="00D33FE5"/>
    <w:rsid w:val="00D3578A"/>
    <w:rsid w:val="00D4198A"/>
    <w:rsid w:val="00D4463C"/>
    <w:rsid w:val="00D501EE"/>
    <w:rsid w:val="00D517DC"/>
    <w:rsid w:val="00D51F49"/>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0F72"/>
    <w:rsid w:val="00E726A6"/>
    <w:rsid w:val="00E73B80"/>
    <w:rsid w:val="00E83864"/>
    <w:rsid w:val="00E86F05"/>
    <w:rsid w:val="00E93521"/>
    <w:rsid w:val="00EA3A2A"/>
    <w:rsid w:val="00EB4556"/>
    <w:rsid w:val="00EB64C8"/>
    <w:rsid w:val="00ED5108"/>
    <w:rsid w:val="00F012CA"/>
    <w:rsid w:val="00F01752"/>
    <w:rsid w:val="00F0355A"/>
    <w:rsid w:val="00F24A7E"/>
    <w:rsid w:val="00F33DC0"/>
    <w:rsid w:val="00F45362"/>
    <w:rsid w:val="00F50BDA"/>
    <w:rsid w:val="00F62587"/>
    <w:rsid w:val="00F63E9E"/>
    <w:rsid w:val="00F70DCA"/>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8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5BB4"/>
  </w:style>
  <w:style w:type="character" w:customStyle="1" w:styleId="eop">
    <w:name w:val="eop"/>
    <w:basedOn w:val="DefaultParagraphFont"/>
    <w:rsid w:val="00BE5BB4"/>
  </w:style>
  <w:style w:type="paragraph" w:customStyle="1" w:styleId="paragraph">
    <w:name w:val="paragraph"/>
    <w:basedOn w:val="Normal"/>
    <w:rsid w:val="002714C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990">
      <w:bodyDiv w:val="1"/>
      <w:marLeft w:val="0"/>
      <w:marRight w:val="0"/>
      <w:marTop w:val="0"/>
      <w:marBottom w:val="0"/>
      <w:divBdr>
        <w:top w:val="none" w:sz="0" w:space="0" w:color="auto"/>
        <w:left w:val="none" w:sz="0" w:space="0" w:color="auto"/>
        <w:bottom w:val="none" w:sz="0" w:space="0" w:color="auto"/>
        <w:right w:val="none" w:sz="0" w:space="0" w:color="auto"/>
      </w:divBdr>
      <w:divsChild>
        <w:div w:id="677003212">
          <w:marLeft w:val="0"/>
          <w:marRight w:val="0"/>
          <w:marTop w:val="0"/>
          <w:marBottom w:val="0"/>
          <w:divBdr>
            <w:top w:val="none" w:sz="0" w:space="0" w:color="auto"/>
            <w:left w:val="none" w:sz="0" w:space="0" w:color="auto"/>
            <w:bottom w:val="none" w:sz="0" w:space="0" w:color="auto"/>
            <w:right w:val="none" w:sz="0" w:space="0" w:color="auto"/>
          </w:divBdr>
        </w:div>
        <w:div w:id="331371194">
          <w:marLeft w:val="0"/>
          <w:marRight w:val="0"/>
          <w:marTop w:val="0"/>
          <w:marBottom w:val="0"/>
          <w:divBdr>
            <w:top w:val="none" w:sz="0" w:space="0" w:color="auto"/>
            <w:left w:val="none" w:sz="0" w:space="0" w:color="auto"/>
            <w:bottom w:val="none" w:sz="0" w:space="0" w:color="auto"/>
            <w:right w:val="none" w:sz="0" w:space="0" w:color="auto"/>
          </w:divBdr>
        </w:div>
        <w:div w:id="950549064">
          <w:marLeft w:val="0"/>
          <w:marRight w:val="0"/>
          <w:marTop w:val="0"/>
          <w:marBottom w:val="0"/>
          <w:divBdr>
            <w:top w:val="none" w:sz="0" w:space="0" w:color="auto"/>
            <w:left w:val="none" w:sz="0" w:space="0" w:color="auto"/>
            <w:bottom w:val="none" w:sz="0" w:space="0" w:color="auto"/>
            <w:right w:val="none" w:sz="0" w:space="0" w:color="auto"/>
          </w:divBdr>
          <w:divsChild>
            <w:div w:id="157426041">
              <w:marLeft w:val="0"/>
              <w:marRight w:val="0"/>
              <w:marTop w:val="30"/>
              <w:marBottom w:val="30"/>
              <w:divBdr>
                <w:top w:val="none" w:sz="0" w:space="0" w:color="auto"/>
                <w:left w:val="none" w:sz="0" w:space="0" w:color="auto"/>
                <w:bottom w:val="none" w:sz="0" w:space="0" w:color="auto"/>
                <w:right w:val="none" w:sz="0" w:space="0" w:color="auto"/>
              </w:divBdr>
              <w:divsChild>
                <w:div w:id="1195146284">
                  <w:marLeft w:val="0"/>
                  <w:marRight w:val="0"/>
                  <w:marTop w:val="0"/>
                  <w:marBottom w:val="0"/>
                  <w:divBdr>
                    <w:top w:val="none" w:sz="0" w:space="0" w:color="auto"/>
                    <w:left w:val="none" w:sz="0" w:space="0" w:color="auto"/>
                    <w:bottom w:val="none" w:sz="0" w:space="0" w:color="auto"/>
                    <w:right w:val="none" w:sz="0" w:space="0" w:color="auto"/>
                  </w:divBdr>
                  <w:divsChild>
                    <w:div w:id="946351219">
                      <w:marLeft w:val="0"/>
                      <w:marRight w:val="0"/>
                      <w:marTop w:val="0"/>
                      <w:marBottom w:val="0"/>
                      <w:divBdr>
                        <w:top w:val="none" w:sz="0" w:space="0" w:color="auto"/>
                        <w:left w:val="none" w:sz="0" w:space="0" w:color="auto"/>
                        <w:bottom w:val="none" w:sz="0" w:space="0" w:color="auto"/>
                        <w:right w:val="none" w:sz="0" w:space="0" w:color="auto"/>
                      </w:divBdr>
                    </w:div>
                  </w:divsChild>
                </w:div>
                <w:div w:id="562645449">
                  <w:marLeft w:val="0"/>
                  <w:marRight w:val="0"/>
                  <w:marTop w:val="0"/>
                  <w:marBottom w:val="0"/>
                  <w:divBdr>
                    <w:top w:val="none" w:sz="0" w:space="0" w:color="auto"/>
                    <w:left w:val="none" w:sz="0" w:space="0" w:color="auto"/>
                    <w:bottom w:val="none" w:sz="0" w:space="0" w:color="auto"/>
                    <w:right w:val="none" w:sz="0" w:space="0" w:color="auto"/>
                  </w:divBdr>
                  <w:divsChild>
                    <w:div w:id="1393844355">
                      <w:marLeft w:val="0"/>
                      <w:marRight w:val="0"/>
                      <w:marTop w:val="0"/>
                      <w:marBottom w:val="0"/>
                      <w:divBdr>
                        <w:top w:val="none" w:sz="0" w:space="0" w:color="auto"/>
                        <w:left w:val="none" w:sz="0" w:space="0" w:color="auto"/>
                        <w:bottom w:val="none" w:sz="0" w:space="0" w:color="auto"/>
                        <w:right w:val="none" w:sz="0" w:space="0" w:color="auto"/>
                      </w:divBdr>
                    </w:div>
                  </w:divsChild>
                </w:div>
                <w:div w:id="1090008606">
                  <w:marLeft w:val="0"/>
                  <w:marRight w:val="0"/>
                  <w:marTop w:val="0"/>
                  <w:marBottom w:val="0"/>
                  <w:divBdr>
                    <w:top w:val="none" w:sz="0" w:space="0" w:color="auto"/>
                    <w:left w:val="none" w:sz="0" w:space="0" w:color="auto"/>
                    <w:bottom w:val="none" w:sz="0" w:space="0" w:color="auto"/>
                    <w:right w:val="none" w:sz="0" w:space="0" w:color="auto"/>
                  </w:divBdr>
                  <w:divsChild>
                    <w:div w:id="1172453311">
                      <w:marLeft w:val="0"/>
                      <w:marRight w:val="0"/>
                      <w:marTop w:val="0"/>
                      <w:marBottom w:val="0"/>
                      <w:divBdr>
                        <w:top w:val="none" w:sz="0" w:space="0" w:color="auto"/>
                        <w:left w:val="none" w:sz="0" w:space="0" w:color="auto"/>
                        <w:bottom w:val="none" w:sz="0" w:space="0" w:color="auto"/>
                        <w:right w:val="none" w:sz="0" w:space="0" w:color="auto"/>
                      </w:divBdr>
                    </w:div>
                  </w:divsChild>
                </w:div>
                <w:div w:id="976834053">
                  <w:marLeft w:val="0"/>
                  <w:marRight w:val="0"/>
                  <w:marTop w:val="0"/>
                  <w:marBottom w:val="0"/>
                  <w:divBdr>
                    <w:top w:val="none" w:sz="0" w:space="0" w:color="auto"/>
                    <w:left w:val="none" w:sz="0" w:space="0" w:color="auto"/>
                    <w:bottom w:val="none" w:sz="0" w:space="0" w:color="auto"/>
                    <w:right w:val="none" w:sz="0" w:space="0" w:color="auto"/>
                  </w:divBdr>
                  <w:divsChild>
                    <w:div w:id="871960278">
                      <w:marLeft w:val="0"/>
                      <w:marRight w:val="0"/>
                      <w:marTop w:val="0"/>
                      <w:marBottom w:val="0"/>
                      <w:divBdr>
                        <w:top w:val="none" w:sz="0" w:space="0" w:color="auto"/>
                        <w:left w:val="none" w:sz="0" w:space="0" w:color="auto"/>
                        <w:bottom w:val="none" w:sz="0" w:space="0" w:color="auto"/>
                        <w:right w:val="none" w:sz="0" w:space="0" w:color="auto"/>
                      </w:divBdr>
                    </w:div>
                  </w:divsChild>
                </w:div>
                <w:div w:id="210895124">
                  <w:marLeft w:val="0"/>
                  <w:marRight w:val="0"/>
                  <w:marTop w:val="0"/>
                  <w:marBottom w:val="0"/>
                  <w:divBdr>
                    <w:top w:val="none" w:sz="0" w:space="0" w:color="auto"/>
                    <w:left w:val="none" w:sz="0" w:space="0" w:color="auto"/>
                    <w:bottom w:val="none" w:sz="0" w:space="0" w:color="auto"/>
                    <w:right w:val="none" w:sz="0" w:space="0" w:color="auto"/>
                  </w:divBdr>
                  <w:divsChild>
                    <w:div w:id="1186602894">
                      <w:marLeft w:val="0"/>
                      <w:marRight w:val="0"/>
                      <w:marTop w:val="0"/>
                      <w:marBottom w:val="0"/>
                      <w:divBdr>
                        <w:top w:val="none" w:sz="0" w:space="0" w:color="auto"/>
                        <w:left w:val="none" w:sz="0" w:space="0" w:color="auto"/>
                        <w:bottom w:val="none" w:sz="0" w:space="0" w:color="auto"/>
                        <w:right w:val="none" w:sz="0" w:space="0" w:color="auto"/>
                      </w:divBdr>
                    </w:div>
                  </w:divsChild>
                </w:div>
                <w:div w:id="1704405930">
                  <w:marLeft w:val="0"/>
                  <w:marRight w:val="0"/>
                  <w:marTop w:val="0"/>
                  <w:marBottom w:val="0"/>
                  <w:divBdr>
                    <w:top w:val="none" w:sz="0" w:space="0" w:color="auto"/>
                    <w:left w:val="none" w:sz="0" w:space="0" w:color="auto"/>
                    <w:bottom w:val="none" w:sz="0" w:space="0" w:color="auto"/>
                    <w:right w:val="none" w:sz="0" w:space="0" w:color="auto"/>
                  </w:divBdr>
                  <w:divsChild>
                    <w:div w:id="1426265839">
                      <w:marLeft w:val="0"/>
                      <w:marRight w:val="0"/>
                      <w:marTop w:val="0"/>
                      <w:marBottom w:val="0"/>
                      <w:divBdr>
                        <w:top w:val="none" w:sz="0" w:space="0" w:color="auto"/>
                        <w:left w:val="none" w:sz="0" w:space="0" w:color="auto"/>
                        <w:bottom w:val="none" w:sz="0" w:space="0" w:color="auto"/>
                        <w:right w:val="none" w:sz="0" w:space="0" w:color="auto"/>
                      </w:divBdr>
                    </w:div>
                  </w:divsChild>
                </w:div>
                <w:div w:id="1328241275">
                  <w:marLeft w:val="0"/>
                  <w:marRight w:val="0"/>
                  <w:marTop w:val="0"/>
                  <w:marBottom w:val="0"/>
                  <w:divBdr>
                    <w:top w:val="none" w:sz="0" w:space="0" w:color="auto"/>
                    <w:left w:val="none" w:sz="0" w:space="0" w:color="auto"/>
                    <w:bottom w:val="none" w:sz="0" w:space="0" w:color="auto"/>
                    <w:right w:val="none" w:sz="0" w:space="0" w:color="auto"/>
                  </w:divBdr>
                  <w:divsChild>
                    <w:div w:id="1001856634">
                      <w:marLeft w:val="0"/>
                      <w:marRight w:val="0"/>
                      <w:marTop w:val="0"/>
                      <w:marBottom w:val="0"/>
                      <w:divBdr>
                        <w:top w:val="none" w:sz="0" w:space="0" w:color="auto"/>
                        <w:left w:val="none" w:sz="0" w:space="0" w:color="auto"/>
                        <w:bottom w:val="none" w:sz="0" w:space="0" w:color="auto"/>
                        <w:right w:val="none" w:sz="0" w:space="0" w:color="auto"/>
                      </w:divBdr>
                    </w:div>
                  </w:divsChild>
                </w:div>
                <w:div w:id="972489352">
                  <w:marLeft w:val="0"/>
                  <w:marRight w:val="0"/>
                  <w:marTop w:val="0"/>
                  <w:marBottom w:val="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28274324">
      <w:bodyDiv w:val="1"/>
      <w:marLeft w:val="0"/>
      <w:marRight w:val="0"/>
      <w:marTop w:val="0"/>
      <w:marBottom w:val="0"/>
      <w:divBdr>
        <w:top w:val="none" w:sz="0" w:space="0" w:color="auto"/>
        <w:left w:val="none" w:sz="0" w:space="0" w:color="auto"/>
        <w:bottom w:val="none" w:sz="0" w:space="0" w:color="auto"/>
        <w:right w:val="none" w:sz="0" w:space="0" w:color="auto"/>
      </w:divBdr>
      <w:divsChild>
        <w:div w:id="516621439">
          <w:marLeft w:val="0"/>
          <w:marRight w:val="0"/>
          <w:marTop w:val="0"/>
          <w:marBottom w:val="0"/>
          <w:divBdr>
            <w:top w:val="none" w:sz="0" w:space="0" w:color="auto"/>
            <w:left w:val="none" w:sz="0" w:space="0" w:color="auto"/>
            <w:bottom w:val="none" w:sz="0" w:space="0" w:color="auto"/>
            <w:right w:val="none" w:sz="0" w:space="0" w:color="auto"/>
          </w:divBdr>
        </w:div>
        <w:div w:id="2077043959">
          <w:marLeft w:val="0"/>
          <w:marRight w:val="0"/>
          <w:marTop w:val="0"/>
          <w:marBottom w:val="0"/>
          <w:divBdr>
            <w:top w:val="none" w:sz="0" w:space="0" w:color="auto"/>
            <w:left w:val="none" w:sz="0" w:space="0" w:color="auto"/>
            <w:bottom w:val="none" w:sz="0" w:space="0" w:color="auto"/>
            <w:right w:val="none" w:sz="0" w:space="0" w:color="auto"/>
          </w:divBdr>
        </w:div>
      </w:divsChild>
    </w:div>
    <w:div w:id="365719775">
      <w:bodyDiv w:val="1"/>
      <w:marLeft w:val="0"/>
      <w:marRight w:val="0"/>
      <w:marTop w:val="0"/>
      <w:marBottom w:val="0"/>
      <w:divBdr>
        <w:top w:val="none" w:sz="0" w:space="0" w:color="auto"/>
        <w:left w:val="none" w:sz="0" w:space="0" w:color="auto"/>
        <w:bottom w:val="none" w:sz="0" w:space="0" w:color="auto"/>
        <w:right w:val="none" w:sz="0" w:space="0" w:color="auto"/>
      </w:divBdr>
      <w:divsChild>
        <w:div w:id="288362836">
          <w:marLeft w:val="0"/>
          <w:marRight w:val="0"/>
          <w:marTop w:val="0"/>
          <w:marBottom w:val="0"/>
          <w:divBdr>
            <w:top w:val="none" w:sz="0" w:space="0" w:color="auto"/>
            <w:left w:val="none" w:sz="0" w:space="0" w:color="auto"/>
            <w:bottom w:val="none" w:sz="0" w:space="0" w:color="auto"/>
            <w:right w:val="none" w:sz="0" w:space="0" w:color="auto"/>
          </w:divBdr>
        </w:div>
        <w:div w:id="1505820876">
          <w:marLeft w:val="0"/>
          <w:marRight w:val="0"/>
          <w:marTop w:val="0"/>
          <w:marBottom w:val="0"/>
          <w:divBdr>
            <w:top w:val="none" w:sz="0" w:space="0" w:color="auto"/>
            <w:left w:val="none" w:sz="0" w:space="0" w:color="auto"/>
            <w:bottom w:val="none" w:sz="0" w:space="0" w:color="auto"/>
            <w:right w:val="none" w:sz="0" w:space="0" w:color="auto"/>
          </w:divBdr>
        </w:div>
      </w:divsChild>
    </w:div>
    <w:div w:id="714087609">
      <w:bodyDiv w:val="1"/>
      <w:marLeft w:val="0"/>
      <w:marRight w:val="0"/>
      <w:marTop w:val="0"/>
      <w:marBottom w:val="0"/>
      <w:divBdr>
        <w:top w:val="none" w:sz="0" w:space="0" w:color="auto"/>
        <w:left w:val="none" w:sz="0" w:space="0" w:color="auto"/>
        <w:bottom w:val="none" w:sz="0" w:space="0" w:color="auto"/>
        <w:right w:val="none" w:sz="0" w:space="0" w:color="auto"/>
      </w:divBdr>
      <w:divsChild>
        <w:div w:id="870142521">
          <w:marLeft w:val="0"/>
          <w:marRight w:val="0"/>
          <w:marTop w:val="0"/>
          <w:marBottom w:val="0"/>
          <w:divBdr>
            <w:top w:val="none" w:sz="0" w:space="0" w:color="auto"/>
            <w:left w:val="none" w:sz="0" w:space="0" w:color="auto"/>
            <w:bottom w:val="none" w:sz="0" w:space="0" w:color="auto"/>
            <w:right w:val="none" w:sz="0" w:space="0" w:color="auto"/>
          </w:divBdr>
        </w:div>
        <w:div w:id="60837422">
          <w:marLeft w:val="0"/>
          <w:marRight w:val="0"/>
          <w:marTop w:val="0"/>
          <w:marBottom w:val="0"/>
          <w:divBdr>
            <w:top w:val="none" w:sz="0" w:space="0" w:color="auto"/>
            <w:left w:val="none" w:sz="0" w:space="0" w:color="auto"/>
            <w:bottom w:val="none" w:sz="0" w:space="0" w:color="auto"/>
            <w:right w:val="none" w:sz="0" w:space="0" w:color="auto"/>
          </w:divBdr>
        </w:div>
        <w:div w:id="1307397850">
          <w:marLeft w:val="0"/>
          <w:marRight w:val="0"/>
          <w:marTop w:val="0"/>
          <w:marBottom w:val="0"/>
          <w:divBdr>
            <w:top w:val="none" w:sz="0" w:space="0" w:color="auto"/>
            <w:left w:val="none" w:sz="0" w:space="0" w:color="auto"/>
            <w:bottom w:val="none" w:sz="0" w:space="0" w:color="auto"/>
            <w:right w:val="none" w:sz="0" w:space="0" w:color="auto"/>
          </w:divBdr>
        </w:div>
      </w:divsChild>
    </w:div>
    <w:div w:id="806703027">
      <w:bodyDiv w:val="1"/>
      <w:marLeft w:val="0"/>
      <w:marRight w:val="0"/>
      <w:marTop w:val="0"/>
      <w:marBottom w:val="0"/>
      <w:divBdr>
        <w:top w:val="none" w:sz="0" w:space="0" w:color="auto"/>
        <w:left w:val="none" w:sz="0" w:space="0" w:color="auto"/>
        <w:bottom w:val="none" w:sz="0" w:space="0" w:color="auto"/>
        <w:right w:val="none" w:sz="0" w:space="0" w:color="auto"/>
      </w:divBdr>
      <w:divsChild>
        <w:div w:id="599072821">
          <w:marLeft w:val="0"/>
          <w:marRight w:val="0"/>
          <w:marTop w:val="0"/>
          <w:marBottom w:val="0"/>
          <w:divBdr>
            <w:top w:val="none" w:sz="0" w:space="0" w:color="auto"/>
            <w:left w:val="none" w:sz="0" w:space="0" w:color="auto"/>
            <w:bottom w:val="none" w:sz="0" w:space="0" w:color="auto"/>
            <w:right w:val="none" w:sz="0" w:space="0" w:color="auto"/>
          </w:divBdr>
        </w:div>
        <w:div w:id="276106291">
          <w:marLeft w:val="0"/>
          <w:marRight w:val="0"/>
          <w:marTop w:val="0"/>
          <w:marBottom w:val="0"/>
          <w:divBdr>
            <w:top w:val="none" w:sz="0" w:space="0" w:color="auto"/>
            <w:left w:val="none" w:sz="0" w:space="0" w:color="auto"/>
            <w:bottom w:val="none" w:sz="0" w:space="0" w:color="auto"/>
            <w:right w:val="none" w:sz="0" w:space="0" w:color="auto"/>
          </w:divBdr>
        </w:div>
        <w:div w:id="1047026117">
          <w:marLeft w:val="0"/>
          <w:marRight w:val="0"/>
          <w:marTop w:val="0"/>
          <w:marBottom w:val="0"/>
          <w:divBdr>
            <w:top w:val="none" w:sz="0" w:space="0" w:color="auto"/>
            <w:left w:val="none" w:sz="0" w:space="0" w:color="auto"/>
            <w:bottom w:val="none" w:sz="0" w:space="0" w:color="auto"/>
            <w:right w:val="none" w:sz="0" w:space="0" w:color="auto"/>
          </w:divBdr>
        </w:div>
        <w:div w:id="2045976662">
          <w:marLeft w:val="0"/>
          <w:marRight w:val="0"/>
          <w:marTop w:val="0"/>
          <w:marBottom w:val="0"/>
          <w:divBdr>
            <w:top w:val="none" w:sz="0" w:space="0" w:color="auto"/>
            <w:left w:val="none" w:sz="0" w:space="0" w:color="auto"/>
            <w:bottom w:val="none" w:sz="0" w:space="0" w:color="auto"/>
            <w:right w:val="none" w:sz="0" w:space="0" w:color="auto"/>
          </w:divBdr>
        </w:div>
        <w:div w:id="362827980">
          <w:marLeft w:val="0"/>
          <w:marRight w:val="0"/>
          <w:marTop w:val="0"/>
          <w:marBottom w:val="0"/>
          <w:divBdr>
            <w:top w:val="none" w:sz="0" w:space="0" w:color="auto"/>
            <w:left w:val="none" w:sz="0" w:space="0" w:color="auto"/>
            <w:bottom w:val="none" w:sz="0" w:space="0" w:color="auto"/>
            <w:right w:val="none" w:sz="0" w:space="0" w:color="auto"/>
          </w:divBdr>
        </w:div>
        <w:div w:id="960920987">
          <w:marLeft w:val="0"/>
          <w:marRight w:val="0"/>
          <w:marTop w:val="0"/>
          <w:marBottom w:val="0"/>
          <w:divBdr>
            <w:top w:val="none" w:sz="0" w:space="0" w:color="auto"/>
            <w:left w:val="none" w:sz="0" w:space="0" w:color="auto"/>
            <w:bottom w:val="none" w:sz="0" w:space="0" w:color="auto"/>
            <w:right w:val="none" w:sz="0" w:space="0" w:color="auto"/>
          </w:divBdr>
        </w:div>
        <w:div w:id="1086730707">
          <w:marLeft w:val="0"/>
          <w:marRight w:val="0"/>
          <w:marTop w:val="0"/>
          <w:marBottom w:val="0"/>
          <w:divBdr>
            <w:top w:val="none" w:sz="0" w:space="0" w:color="auto"/>
            <w:left w:val="none" w:sz="0" w:space="0" w:color="auto"/>
            <w:bottom w:val="none" w:sz="0" w:space="0" w:color="auto"/>
            <w:right w:val="none" w:sz="0" w:space="0" w:color="auto"/>
          </w:divBdr>
        </w:div>
        <w:div w:id="125661006">
          <w:marLeft w:val="0"/>
          <w:marRight w:val="0"/>
          <w:marTop w:val="0"/>
          <w:marBottom w:val="0"/>
          <w:divBdr>
            <w:top w:val="none" w:sz="0" w:space="0" w:color="auto"/>
            <w:left w:val="none" w:sz="0" w:space="0" w:color="auto"/>
            <w:bottom w:val="none" w:sz="0" w:space="0" w:color="auto"/>
            <w:right w:val="none" w:sz="0" w:space="0" w:color="auto"/>
          </w:divBdr>
        </w:div>
        <w:div w:id="632056280">
          <w:marLeft w:val="0"/>
          <w:marRight w:val="0"/>
          <w:marTop w:val="0"/>
          <w:marBottom w:val="0"/>
          <w:divBdr>
            <w:top w:val="none" w:sz="0" w:space="0" w:color="auto"/>
            <w:left w:val="none" w:sz="0" w:space="0" w:color="auto"/>
            <w:bottom w:val="none" w:sz="0" w:space="0" w:color="auto"/>
            <w:right w:val="none" w:sz="0" w:space="0" w:color="auto"/>
          </w:divBdr>
        </w:div>
      </w:divsChild>
    </w:div>
    <w:div w:id="1532566655">
      <w:bodyDiv w:val="1"/>
      <w:marLeft w:val="0"/>
      <w:marRight w:val="0"/>
      <w:marTop w:val="0"/>
      <w:marBottom w:val="0"/>
      <w:divBdr>
        <w:top w:val="none" w:sz="0" w:space="0" w:color="auto"/>
        <w:left w:val="none" w:sz="0" w:space="0" w:color="auto"/>
        <w:bottom w:val="none" w:sz="0" w:space="0" w:color="auto"/>
        <w:right w:val="none" w:sz="0" w:space="0" w:color="auto"/>
      </w:divBdr>
      <w:divsChild>
        <w:div w:id="1784349443">
          <w:marLeft w:val="0"/>
          <w:marRight w:val="0"/>
          <w:marTop w:val="0"/>
          <w:marBottom w:val="0"/>
          <w:divBdr>
            <w:top w:val="none" w:sz="0" w:space="0" w:color="auto"/>
            <w:left w:val="none" w:sz="0" w:space="0" w:color="auto"/>
            <w:bottom w:val="none" w:sz="0" w:space="0" w:color="auto"/>
            <w:right w:val="none" w:sz="0" w:space="0" w:color="auto"/>
          </w:divBdr>
        </w:div>
        <w:div w:id="632056128">
          <w:marLeft w:val="0"/>
          <w:marRight w:val="0"/>
          <w:marTop w:val="0"/>
          <w:marBottom w:val="0"/>
          <w:divBdr>
            <w:top w:val="none" w:sz="0" w:space="0" w:color="auto"/>
            <w:left w:val="none" w:sz="0" w:space="0" w:color="auto"/>
            <w:bottom w:val="none" w:sz="0" w:space="0" w:color="auto"/>
            <w:right w:val="none" w:sz="0" w:space="0" w:color="auto"/>
          </w:divBdr>
        </w:div>
      </w:divsChild>
    </w:div>
    <w:div w:id="1769695247">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0">
          <w:marLeft w:val="0"/>
          <w:marRight w:val="0"/>
          <w:marTop w:val="0"/>
          <w:marBottom w:val="0"/>
          <w:divBdr>
            <w:top w:val="none" w:sz="0" w:space="0" w:color="auto"/>
            <w:left w:val="none" w:sz="0" w:space="0" w:color="auto"/>
            <w:bottom w:val="none" w:sz="0" w:space="0" w:color="auto"/>
            <w:right w:val="none" w:sz="0" w:space="0" w:color="auto"/>
          </w:divBdr>
        </w:div>
        <w:div w:id="7139653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attendance/framework-for-securing-full-attendance-actions-for-schools-and-local-author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feedback"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ttleuk.org/news/news-list/how-the-cost-of-living-crisis-is-impacting-those-already-in-poverty-the-m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0" ma:contentTypeDescription="Create a new document." ma:contentTypeScope="" ma:versionID="64bbfd72df9f3e3060d40100e6f7d360">
  <xsd:schema xmlns:xsd="http://www.w3.org/2001/XMLSchema" xmlns:xs="http://www.w3.org/2001/XMLSchema" xmlns:p="http://schemas.microsoft.com/office/2006/metadata/properties" xmlns:ns3="05f460cd-d08b-4649-9bd8-71e0604776bb" targetNamespace="http://schemas.microsoft.com/office/2006/metadata/properties" ma:root="true" ma:fieldsID="f3f74fcf534a0120a26f76fbfb52308b"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1ED96-811B-43DC-A8EE-515914A5444A}">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A92D207D-AA35-4345-B6A2-DAEEFE60D850}">
  <ds:schemaRefs>
    <ds:schemaRef ds:uri="http://schemas.microsoft.com/sharepoint/v3/contenttype/forms"/>
  </ds:schemaRefs>
</ds:datastoreItem>
</file>

<file path=customXml/itemProps3.xml><?xml version="1.0" encoding="utf-8"?>
<ds:datastoreItem xmlns:ds="http://schemas.openxmlformats.org/officeDocument/2006/customXml" ds:itemID="{CEDD5696-0DE8-4037-846E-076F2256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Libby Cross</cp:lastModifiedBy>
  <cp:revision>10</cp:revision>
  <cp:lastPrinted>2014-09-17T21:26:00Z</cp:lastPrinted>
  <dcterms:created xsi:type="dcterms:W3CDTF">2024-11-28T08:44:00Z</dcterms:created>
  <dcterms:modified xsi:type="dcterms:W3CDTF">2024-11-29T15:34:00Z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0x0101002CE8B60A12E2FA48BF6BB1ACDF78B234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